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AFFB5" w14:textId="77777777" w:rsidR="00EA6FDD" w:rsidRPr="00EA6FDD" w:rsidRDefault="00EA6FDD" w:rsidP="00EA6FDD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  <w:r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t>التكميلية المهنية -السنة الثانية</w:t>
      </w:r>
    </w:p>
    <w:p w14:paraId="4BB080DE" w14:textId="77777777" w:rsidR="00EA6FDD" w:rsidRPr="00770B6E" w:rsidRDefault="00EA6FDD" w:rsidP="00EA6FDD">
      <w:pPr>
        <w:bidi/>
        <w:spacing w:after="0"/>
        <w:jc w:val="center"/>
        <w:rPr>
          <w:b/>
          <w:bCs/>
          <w:sz w:val="28"/>
          <w:szCs w:val="28"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(تربية بدنية -  ميكانيكي محركات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ميكانيكي آليات)</w:t>
      </w:r>
    </w:p>
    <w:p w14:paraId="4D4CB4BE" w14:textId="77777777" w:rsidR="00EA6FDD" w:rsidRDefault="00EA6FDD" w:rsidP="00EA6FDD">
      <w:pPr>
        <w:tabs>
          <w:tab w:val="left" w:pos="15559"/>
        </w:tabs>
        <w:bidi/>
        <w:jc w:val="center"/>
        <w:rPr>
          <w:b/>
          <w:bCs/>
          <w:sz w:val="36"/>
          <w:szCs w:val="36"/>
          <w:rtl/>
          <w:lang w:bidi="ar-LB"/>
        </w:rPr>
      </w:pPr>
      <w:r w:rsidRPr="00893BBE">
        <w:rPr>
          <w:b/>
          <w:bCs/>
          <w:sz w:val="36"/>
          <w:szCs w:val="36"/>
          <w:lang w:val="fr-FR" w:bidi="ar-LB"/>
        </w:rPr>
        <w:t>BP2</w:t>
      </w:r>
      <w:r w:rsidR="000845EC" w:rsidRPr="00893BBE">
        <w:rPr>
          <w:b/>
          <w:bCs/>
          <w:sz w:val="36"/>
          <w:szCs w:val="36"/>
          <w:lang w:val="fr-FR" w:bidi="ar-LB"/>
        </w:rPr>
        <w:t>- (60</w:t>
      </w:r>
      <w:r w:rsidR="00F94B0E">
        <w:rPr>
          <w:rFonts w:cstheme="minorHAnsi"/>
          <w:b/>
          <w:bCs/>
          <w:sz w:val="36"/>
          <w:szCs w:val="36"/>
          <w:lang w:val="fr-FR" w:bidi="ar-LB"/>
        </w:rPr>
        <w:t>→</w:t>
      </w:r>
      <w:r w:rsidR="00F94B0E">
        <w:rPr>
          <w:b/>
          <w:bCs/>
          <w:sz w:val="36"/>
          <w:szCs w:val="36"/>
          <w:lang w:val="fr-FR" w:bidi="ar-LB"/>
        </w:rPr>
        <w:t>40</w:t>
      </w:r>
      <w:r w:rsidR="000845EC" w:rsidRPr="00893BBE">
        <w:rPr>
          <w:b/>
          <w:bCs/>
          <w:sz w:val="36"/>
          <w:szCs w:val="36"/>
          <w:lang w:val="fr-FR" w:bidi="ar-LB"/>
        </w:rPr>
        <w:t xml:space="preserve"> </w:t>
      </w:r>
      <w:r w:rsidR="000845EC" w:rsidRPr="000845EC">
        <w:rPr>
          <w:b/>
          <w:bCs/>
          <w:sz w:val="36"/>
          <w:szCs w:val="36"/>
          <w:lang w:val="fr-FR" w:bidi="ar-LB"/>
        </w:rPr>
        <w:t>périodes</w:t>
      </w:r>
      <w:r w:rsidR="000845EC" w:rsidRPr="00893BBE">
        <w:rPr>
          <w:b/>
          <w:bCs/>
          <w:sz w:val="36"/>
          <w:szCs w:val="36"/>
          <w:lang w:val="fr-FR" w:bidi="ar-LB"/>
        </w:rPr>
        <w:t>)</w:t>
      </w:r>
    </w:p>
    <w:p w14:paraId="12BEACAD" w14:textId="77777777" w:rsidR="00EA6FDD" w:rsidRPr="00616E99" w:rsidRDefault="00F94B0E" w:rsidP="000845EC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C0841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Physique-</w:t>
      </w:r>
      <w:r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1-</w:t>
      </w:r>
      <w:r w:rsidR="004A1B99">
        <w:rPr>
          <w:rFonts w:asciiTheme="majorBidi" w:hAnsiTheme="majorBidi" w:cstheme="majorBidi"/>
          <w:b/>
          <w:bCs/>
          <w:sz w:val="28"/>
          <w:szCs w:val="28"/>
          <w:lang w:val="fr-FR"/>
        </w:rPr>
        <w:t>Force</w:t>
      </w:r>
      <w:r w:rsidR="00EA6FDD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et mouvement rectiligne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4502"/>
        <w:gridCol w:w="4752"/>
        <w:gridCol w:w="6764"/>
      </w:tblGrid>
      <w:tr w:rsidR="00EA6FDD" w14:paraId="264819F1" w14:textId="77777777" w:rsidTr="00EA6FDD">
        <w:tc>
          <w:tcPr>
            <w:tcW w:w="4502" w:type="dxa"/>
          </w:tcPr>
          <w:p w14:paraId="37F31F8C" w14:textId="77777777" w:rsidR="00EA6FDD" w:rsidRDefault="00EA6FDD" w:rsidP="00EA6FDD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</w:t>
            </w:r>
          </w:p>
        </w:tc>
        <w:tc>
          <w:tcPr>
            <w:tcW w:w="4752" w:type="dxa"/>
          </w:tcPr>
          <w:p w14:paraId="050E0844" w14:textId="77777777" w:rsidR="00EA6FDD" w:rsidRDefault="00EA6FDD" w:rsidP="00EA6FDD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faire</w:t>
            </w:r>
          </w:p>
        </w:tc>
        <w:tc>
          <w:tcPr>
            <w:tcW w:w="6764" w:type="dxa"/>
          </w:tcPr>
          <w:p w14:paraId="065FDA58" w14:textId="77777777" w:rsidR="00EA6FDD" w:rsidRDefault="00EA6FDD" w:rsidP="00EA6FDD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être</w:t>
            </w:r>
          </w:p>
        </w:tc>
      </w:tr>
      <w:tr w:rsidR="00EA6FDD" w:rsidRPr="006B2D98" w14:paraId="795851EF" w14:textId="77777777" w:rsidTr="00EA6FDD">
        <w:tc>
          <w:tcPr>
            <w:tcW w:w="4502" w:type="dxa"/>
          </w:tcPr>
          <w:p w14:paraId="37180054" w14:textId="77777777" w:rsidR="00EA6FDD" w:rsidRPr="00EA6FDD" w:rsidRDefault="00EA6FDD" w:rsidP="00EA6FDD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Connaitre les types des forces</w:t>
            </w:r>
          </w:p>
          <w:p w14:paraId="2ED15ED3" w14:textId="77777777" w:rsidR="00EA6FDD" w:rsidRPr="00EA6FDD" w:rsidRDefault="00EA6FDD" w:rsidP="00EA6FDD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Connaitre la notion d’équilibre d’un corps</w:t>
            </w:r>
          </w:p>
          <w:p w14:paraId="312F82FE" w14:textId="77777777" w:rsidR="00EA6FDD" w:rsidRPr="00EA6FDD" w:rsidRDefault="00EA6FDD" w:rsidP="00EA6FDD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Nommer les types de mouvement rectiligne</w:t>
            </w:r>
          </w:p>
        </w:tc>
        <w:tc>
          <w:tcPr>
            <w:tcW w:w="4752" w:type="dxa"/>
          </w:tcPr>
          <w:p w14:paraId="06C128E9" w14:textId="77777777" w:rsidR="00EA6FDD" w:rsidRPr="00EA6FDD" w:rsidRDefault="00EA6FDD" w:rsidP="00EA6FDD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Distinguer les différentes formes des forces </w:t>
            </w:r>
          </w:p>
          <w:p w14:paraId="3B4B35EE" w14:textId="77777777" w:rsidR="00EA6FDD" w:rsidRPr="00EA6FDD" w:rsidRDefault="00EA6FDD" w:rsidP="00EA6FDD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Reconnaitre la représentation vectorielle d’une force </w:t>
            </w:r>
          </w:p>
        </w:tc>
        <w:tc>
          <w:tcPr>
            <w:tcW w:w="6764" w:type="dxa"/>
          </w:tcPr>
          <w:p w14:paraId="4F60C9A5" w14:textId="77777777" w:rsidR="00EA6FDD" w:rsidRPr="00EA6FDD" w:rsidRDefault="00EA6FDD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Appliquer les types des forces à partir des exemples pratique </w:t>
            </w:r>
          </w:p>
          <w:p w14:paraId="4F24A525" w14:textId="77777777" w:rsidR="00EA6FDD" w:rsidRPr="00EA6FDD" w:rsidRDefault="00EA6FDD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Pratiquer la résultante de deux ou plusieurs forces </w:t>
            </w:r>
          </w:p>
          <w:p w14:paraId="4BE04CFD" w14:textId="77777777" w:rsidR="00EA6FDD" w:rsidRPr="00EA6FDD" w:rsidRDefault="00EA6FDD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Différencier entre les états d’équilibre et déséquilibre d’un corps</w:t>
            </w:r>
          </w:p>
          <w:p w14:paraId="76F669DD" w14:textId="77777777" w:rsidR="00EA6FDD" w:rsidRPr="00EA6FDD" w:rsidRDefault="00EA6FDD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Renoncer le première et le troisième principe de newton </w:t>
            </w:r>
          </w:p>
          <w:p w14:paraId="664828F6" w14:textId="77777777" w:rsidR="00EA6FDD" w:rsidRPr="00EA6FDD" w:rsidRDefault="00EA6FDD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Etudier graphiquement la nature de mouvement rectiligne </w:t>
            </w:r>
          </w:p>
        </w:tc>
      </w:tr>
    </w:tbl>
    <w:p w14:paraId="4C4C4598" w14:textId="77777777" w:rsidR="00EA6FDD" w:rsidRPr="00616E99" w:rsidRDefault="00616E99" w:rsidP="00616E99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F94B0E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2-</w:t>
      </w:r>
      <w:r w:rsidR="00EA6FDD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Sécurité routière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4502"/>
        <w:gridCol w:w="5562"/>
        <w:gridCol w:w="5954"/>
      </w:tblGrid>
      <w:tr w:rsidR="00EA6FDD" w14:paraId="215CBBC2" w14:textId="77777777" w:rsidTr="00EA6FDD">
        <w:tc>
          <w:tcPr>
            <w:tcW w:w="4502" w:type="dxa"/>
          </w:tcPr>
          <w:p w14:paraId="2516B728" w14:textId="77777777" w:rsidR="00EA6FDD" w:rsidRDefault="00EA6FDD" w:rsidP="00EA6FDD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</w:t>
            </w:r>
          </w:p>
        </w:tc>
        <w:tc>
          <w:tcPr>
            <w:tcW w:w="5562" w:type="dxa"/>
          </w:tcPr>
          <w:p w14:paraId="737D3253" w14:textId="77777777" w:rsidR="00EA6FDD" w:rsidRDefault="00EA6FDD" w:rsidP="00EA6FDD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faire</w:t>
            </w:r>
          </w:p>
        </w:tc>
        <w:tc>
          <w:tcPr>
            <w:tcW w:w="5954" w:type="dxa"/>
          </w:tcPr>
          <w:p w14:paraId="25008E38" w14:textId="77777777" w:rsidR="00EA6FDD" w:rsidRDefault="00EA6FDD" w:rsidP="00EA6FDD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être</w:t>
            </w:r>
          </w:p>
        </w:tc>
      </w:tr>
      <w:tr w:rsidR="00EA6FDD" w:rsidRPr="006B2D98" w14:paraId="4B0D0FA6" w14:textId="77777777" w:rsidTr="00EA6FDD">
        <w:tc>
          <w:tcPr>
            <w:tcW w:w="4502" w:type="dxa"/>
          </w:tcPr>
          <w:p w14:paraId="7D9BCAE7" w14:textId="77777777" w:rsidR="00EA6FDD" w:rsidRPr="00EA6FDD" w:rsidRDefault="00EA6FDD" w:rsidP="00EA6FDD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Connaitre les différents éléments </w:t>
            </w:r>
            <w:r w:rsidR="006745C7" w:rsidRPr="00EA6FDD">
              <w:rPr>
                <w:rFonts w:asciiTheme="majorBidi" w:hAnsiTheme="majorBidi" w:cstheme="majorBidi"/>
                <w:lang w:val="fr-FR"/>
              </w:rPr>
              <w:t>à</w:t>
            </w:r>
            <w:r w:rsidRPr="00EA6FDD">
              <w:rPr>
                <w:rFonts w:asciiTheme="majorBidi" w:hAnsiTheme="majorBidi" w:cstheme="majorBidi"/>
                <w:lang w:val="fr-FR"/>
              </w:rPr>
              <w:t xml:space="preserve"> la bonne conduite</w:t>
            </w:r>
          </w:p>
        </w:tc>
        <w:tc>
          <w:tcPr>
            <w:tcW w:w="5562" w:type="dxa"/>
          </w:tcPr>
          <w:p w14:paraId="5CC4006B" w14:textId="77777777" w:rsidR="00EA6FDD" w:rsidRPr="00EA6FDD" w:rsidRDefault="00EA6FDD" w:rsidP="00EA6FDD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Distinguer les différentes positions de bonne conduite (personnage, siège, pédale, ceinture, air bag)</w:t>
            </w:r>
          </w:p>
        </w:tc>
        <w:tc>
          <w:tcPr>
            <w:tcW w:w="5954" w:type="dxa"/>
          </w:tcPr>
          <w:p w14:paraId="6650F67D" w14:textId="77777777" w:rsidR="00EA6FDD" w:rsidRPr="00EA6FDD" w:rsidRDefault="00EA6FDD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Pratiquer les avantages et les inconvénients relatifs à la position de personnage   </w:t>
            </w:r>
          </w:p>
        </w:tc>
      </w:tr>
    </w:tbl>
    <w:p w14:paraId="4F1E1EE8" w14:textId="77777777" w:rsidR="00EA6FDD" w:rsidRPr="00616E99" w:rsidRDefault="00616E99" w:rsidP="00616E99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F94B0E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3-</w:t>
      </w:r>
      <w:r w:rsidR="00EA6FDD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Pression dans un liquide en équilibre  </w:t>
      </w:r>
    </w:p>
    <w:tbl>
      <w:tblPr>
        <w:tblStyle w:val="TableGrid"/>
        <w:tblpPr w:leftFromText="180" w:rightFromText="180" w:vertAnchor="text" w:horzAnchor="margin" w:tblpXSpec="center" w:tblpY="168"/>
        <w:tblW w:w="15944" w:type="dxa"/>
        <w:tblLayout w:type="fixed"/>
        <w:tblLook w:val="04A0" w:firstRow="1" w:lastRow="0" w:firstColumn="1" w:lastColumn="0" w:noHBand="0" w:noVBand="1"/>
      </w:tblPr>
      <w:tblGrid>
        <w:gridCol w:w="6380"/>
        <w:gridCol w:w="4252"/>
        <w:gridCol w:w="5312"/>
      </w:tblGrid>
      <w:tr w:rsidR="003C5D62" w14:paraId="1FE134CC" w14:textId="77777777" w:rsidTr="00D176E6">
        <w:trPr>
          <w:cantSplit/>
          <w:trHeight w:val="415"/>
        </w:trPr>
        <w:tc>
          <w:tcPr>
            <w:tcW w:w="6380" w:type="dxa"/>
          </w:tcPr>
          <w:p w14:paraId="51948EAF" w14:textId="77777777" w:rsidR="003C5D62" w:rsidRPr="00942684" w:rsidRDefault="003C5D62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42684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252" w:type="dxa"/>
          </w:tcPr>
          <w:p w14:paraId="4B32B8B3" w14:textId="77777777" w:rsidR="003C5D62" w:rsidRPr="00942684" w:rsidRDefault="003C5D62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42684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312" w:type="dxa"/>
          </w:tcPr>
          <w:p w14:paraId="73E47ECB" w14:textId="77777777" w:rsidR="003C5D62" w:rsidRPr="00942684" w:rsidRDefault="003C5D62" w:rsidP="00893BBE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42684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3C5D62" w:rsidRPr="00EA6FDD" w14:paraId="28C0EE84" w14:textId="77777777" w:rsidTr="00D176E6">
        <w:tc>
          <w:tcPr>
            <w:tcW w:w="6380" w:type="dxa"/>
          </w:tcPr>
          <w:p w14:paraId="1DB3441D" w14:textId="77777777" w:rsidR="003C5D62" w:rsidRPr="000845EC" w:rsidRDefault="003C5D62" w:rsidP="00651532">
            <w:pPr>
              <w:pStyle w:val="ListParagraph"/>
              <w:numPr>
                <w:ilvl w:val="0"/>
                <w:numId w:val="22"/>
              </w:numPr>
              <w:ind w:left="439" w:hanging="425"/>
              <w:rPr>
                <w:rFonts w:asciiTheme="majorBidi" w:hAnsiTheme="majorBidi" w:cstheme="majorBidi"/>
                <w:lang w:val="fr-FR"/>
              </w:rPr>
            </w:pPr>
            <w:r w:rsidRPr="000845EC">
              <w:rPr>
                <w:rFonts w:asciiTheme="majorBidi" w:hAnsiTheme="majorBidi" w:cstheme="majorBidi"/>
                <w:lang w:val="fr-FR"/>
              </w:rPr>
              <w:t>Connaitre les facteurs qui influent sur la pression des liquides</w:t>
            </w:r>
          </w:p>
          <w:p w14:paraId="0148C363" w14:textId="77777777" w:rsidR="003C5D62" w:rsidRPr="000845EC" w:rsidRDefault="003C5D62" w:rsidP="00651532">
            <w:pPr>
              <w:pStyle w:val="ListParagraph"/>
              <w:numPr>
                <w:ilvl w:val="0"/>
                <w:numId w:val="22"/>
              </w:numPr>
              <w:ind w:left="439" w:hanging="425"/>
              <w:rPr>
                <w:rFonts w:asciiTheme="majorBidi" w:hAnsiTheme="majorBidi" w:cstheme="majorBidi"/>
                <w:lang w:val="fr-FR"/>
              </w:rPr>
            </w:pPr>
            <w:r w:rsidRPr="000845EC">
              <w:rPr>
                <w:rFonts w:asciiTheme="majorBidi" w:hAnsiTheme="majorBidi" w:cstheme="majorBidi"/>
                <w:lang w:val="fr-FR"/>
              </w:rPr>
              <w:t>Connaitre la relation fondamentale de l’hydrostatique</w:t>
            </w:r>
          </w:p>
          <w:p w14:paraId="5F7C5EF1" w14:textId="77777777" w:rsidR="003C5D62" w:rsidRPr="000845EC" w:rsidRDefault="003C5D62" w:rsidP="00651532">
            <w:pPr>
              <w:pStyle w:val="ListParagraph"/>
              <w:numPr>
                <w:ilvl w:val="0"/>
                <w:numId w:val="22"/>
              </w:numPr>
              <w:ind w:left="439" w:hanging="425"/>
              <w:rPr>
                <w:rFonts w:asciiTheme="majorBidi" w:hAnsiTheme="majorBidi" w:cstheme="majorBidi"/>
                <w:lang w:val="fr-FR"/>
              </w:rPr>
            </w:pPr>
            <w:r w:rsidRPr="000845EC">
              <w:rPr>
                <w:rFonts w:asciiTheme="majorBidi" w:hAnsiTheme="majorBidi" w:cstheme="majorBidi"/>
                <w:lang w:val="fr-FR"/>
              </w:rPr>
              <w:t>Définir le principe d’Archimède</w:t>
            </w:r>
          </w:p>
        </w:tc>
        <w:tc>
          <w:tcPr>
            <w:tcW w:w="4252" w:type="dxa"/>
          </w:tcPr>
          <w:p w14:paraId="41532350" w14:textId="77777777" w:rsidR="003C5D62" w:rsidRPr="000845EC" w:rsidRDefault="003C5D62" w:rsidP="00651532">
            <w:pPr>
              <w:pStyle w:val="ListParagraph"/>
              <w:numPr>
                <w:ilvl w:val="0"/>
                <w:numId w:val="23"/>
              </w:numPr>
              <w:ind w:left="425" w:hanging="425"/>
              <w:rPr>
                <w:rFonts w:asciiTheme="majorBidi" w:hAnsiTheme="majorBidi" w:cstheme="majorBidi"/>
                <w:lang w:val="fr-FR"/>
              </w:rPr>
            </w:pPr>
            <w:r w:rsidRPr="000845EC">
              <w:rPr>
                <w:rFonts w:asciiTheme="majorBidi" w:hAnsiTheme="majorBidi" w:cstheme="majorBidi"/>
                <w:lang w:val="fr-FR" w:bidi="ar-LB"/>
              </w:rPr>
              <w:t>Etudier expérimentalement la relation fondamentale de l’hydrostatique</w:t>
            </w:r>
          </w:p>
          <w:p w14:paraId="2D7E7840" w14:textId="77777777" w:rsidR="003C5D62" w:rsidRPr="000845EC" w:rsidRDefault="003C5D62" w:rsidP="00651532">
            <w:pPr>
              <w:pStyle w:val="ListParagraph"/>
              <w:numPr>
                <w:ilvl w:val="0"/>
                <w:numId w:val="23"/>
              </w:numPr>
              <w:ind w:left="425" w:hanging="425"/>
              <w:rPr>
                <w:rFonts w:asciiTheme="majorBidi" w:hAnsiTheme="majorBidi" w:cstheme="majorBidi"/>
                <w:lang w:val="fr-FR"/>
              </w:rPr>
            </w:pPr>
            <w:r w:rsidRPr="000845EC">
              <w:rPr>
                <w:rFonts w:asciiTheme="majorBidi" w:hAnsiTheme="majorBidi" w:cstheme="majorBidi"/>
                <w:lang w:val="fr-FR" w:bidi="ar-LB"/>
              </w:rPr>
              <w:t xml:space="preserve">Etudier </w:t>
            </w:r>
            <w:r w:rsidR="00D176E6" w:rsidRPr="000845EC">
              <w:rPr>
                <w:rFonts w:asciiTheme="majorBidi" w:hAnsiTheme="majorBidi" w:cstheme="majorBidi"/>
                <w:lang w:val="fr-FR" w:bidi="ar-LB"/>
              </w:rPr>
              <w:t>les conditions</w:t>
            </w:r>
            <w:r w:rsidRPr="000845EC">
              <w:rPr>
                <w:rFonts w:asciiTheme="majorBidi" w:hAnsiTheme="majorBidi" w:cstheme="majorBidi"/>
                <w:lang w:val="fr-FR" w:bidi="ar-LB"/>
              </w:rPr>
              <w:t xml:space="preserve"> de flottation </w:t>
            </w:r>
          </w:p>
        </w:tc>
        <w:tc>
          <w:tcPr>
            <w:tcW w:w="5312" w:type="dxa"/>
          </w:tcPr>
          <w:p w14:paraId="67D7EDF6" w14:textId="77777777" w:rsidR="003C5D62" w:rsidRPr="000845EC" w:rsidRDefault="003C5D62" w:rsidP="00651532">
            <w:pPr>
              <w:pStyle w:val="ListParagraph"/>
              <w:numPr>
                <w:ilvl w:val="0"/>
                <w:numId w:val="22"/>
              </w:numPr>
              <w:ind w:left="425" w:hanging="371"/>
              <w:jc w:val="both"/>
              <w:rPr>
                <w:rFonts w:asciiTheme="majorBidi" w:hAnsiTheme="majorBidi" w:cstheme="majorBidi"/>
                <w:lang w:val="fr-FR"/>
              </w:rPr>
            </w:pPr>
            <w:r w:rsidRPr="000845EC">
              <w:rPr>
                <w:rFonts w:asciiTheme="majorBidi" w:hAnsiTheme="majorBidi" w:cstheme="majorBidi"/>
                <w:lang w:val="fr-FR"/>
              </w:rPr>
              <w:t>Pratiquer la formule de la relation fondamentale de l ‘hydrostatique</w:t>
            </w:r>
          </w:p>
          <w:p w14:paraId="61D0F7D7" w14:textId="77777777" w:rsidR="003C5D62" w:rsidRPr="000845EC" w:rsidRDefault="003C5D62" w:rsidP="00651532">
            <w:pPr>
              <w:pStyle w:val="ListParagraph"/>
              <w:numPr>
                <w:ilvl w:val="0"/>
                <w:numId w:val="22"/>
              </w:numPr>
              <w:ind w:left="425" w:hanging="283"/>
              <w:jc w:val="both"/>
              <w:rPr>
                <w:rFonts w:asciiTheme="majorBidi" w:hAnsiTheme="majorBidi" w:cstheme="majorBidi"/>
                <w:lang w:val="fr-FR"/>
              </w:rPr>
            </w:pPr>
            <w:r w:rsidRPr="000845EC">
              <w:rPr>
                <w:rFonts w:asciiTheme="majorBidi" w:hAnsiTheme="majorBidi" w:cstheme="majorBidi"/>
                <w:lang w:val="fr-FR"/>
              </w:rPr>
              <w:t xml:space="preserve">Appliquer le théorème d’Archimède </w:t>
            </w:r>
          </w:p>
        </w:tc>
      </w:tr>
    </w:tbl>
    <w:p w14:paraId="0C8AF7A7" w14:textId="77777777" w:rsidR="003C5D62" w:rsidRPr="00616E99" w:rsidRDefault="00616E99" w:rsidP="00616E99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F94B0E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4-</w:t>
      </w:r>
      <w:r w:rsidR="00D176E6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Pression des gaz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4502"/>
        <w:gridCol w:w="6129"/>
        <w:gridCol w:w="5387"/>
      </w:tblGrid>
      <w:tr w:rsidR="00D176E6" w14:paraId="1FCC7F22" w14:textId="77777777" w:rsidTr="00D176E6">
        <w:tc>
          <w:tcPr>
            <w:tcW w:w="4502" w:type="dxa"/>
          </w:tcPr>
          <w:p w14:paraId="4A4B6FE6" w14:textId="77777777" w:rsidR="00D176E6" w:rsidRDefault="00D176E6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</w:t>
            </w:r>
          </w:p>
        </w:tc>
        <w:tc>
          <w:tcPr>
            <w:tcW w:w="6129" w:type="dxa"/>
          </w:tcPr>
          <w:p w14:paraId="4B10A72A" w14:textId="77777777" w:rsidR="00D176E6" w:rsidRDefault="00D176E6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faire</w:t>
            </w:r>
          </w:p>
        </w:tc>
        <w:tc>
          <w:tcPr>
            <w:tcW w:w="5387" w:type="dxa"/>
          </w:tcPr>
          <w:p w14:paraId="58E9E394" w14:textId="77777777" w:rsidR="00D176E6" w:rsidRDefault="00D176E6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être</w:t>
            </w:r>
          </w:p>
        </w:tc>
      </w:tr>
      <w:tr w:rsidR="00D176E6" w:rsidRPr="006B2D98" w14:paraId="03E91C72" w14:textId="77777777" w:rsidTr="00D176E6">
        <w:tc>
          <w:tcPr>
            <w:tcW w:w="4502" w:type="dxa"/>
          </w:tcPr>
          <w:p w14:paraId="0335F114" w14:textId="77777777" w:rsidR="00D176E6" w:rsidRPr="00D176E6" w:rsidRDefault="00D176E6" w:rsidP="00D176E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 xml:space="preserve">Connaitre que le volume  et </w:t>
            </w:r>
            <w:r w:rsidR="004A1B99">
              <w:rPr>
                <w:rFonts w:asciiTheme="majorBidi" w:hAnsiTheme="majorBidi" w:cstheme="majorBidi"/>
                <w:lang w:val="fr-FR"/>
              </w:rPr>
              <w:t>la pression d’un gaz parfait sont</w:t>
            </w:r>
            <w:r w:rsidRPr="00D176E6">
              <w:rPr>
                <w:rFonts w:asciiTheme="majorBidi" w:hAnsiTheme="majorBidi" w:cstheme="majorBidi"/>
                <w:lang w:val="fr-FR"/>
              </w:rPr>
              <w:t xml:space="preserve"> proportionnelle à la température </w:t>
            </w:r>
          </w:p>
          <w:p w14:paraId="476E48CF" w14:textId="77777777" w:rsidR="00D176E6" w:rsidRPr="00D176E6" w:rsidRDefault="00D176E6" w:rsidP="00D176E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Connaitre que le gaz est compressible</w:t>
            </w:r>
          </w:p>
          <w:p w14:paraId="6CEBFE0C" w14:textId="77777777" w:rsidR="00D176E6" w:rsidRPr="00D176E6" w:rsidRDefault="00D176E6" w:rsidP="00D176E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Retenir la relation entre le volume et la pression à température constante</w:t>
            </w:r>
          </w:p>
        </w:tc>
        <w:tc>
          <w:tcPr>
            <w:tcW w:w="6129" w:type="dxa"/>
          </w:tcPr>
          <w:p w14:paraId="347E02D4" w14:textId="77777777" w:rsidR="00D176E6" w:rsidRPr="00D176E6" w:rsidRDefault="00D176E6" w:rsidP="00D176E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 xml:space="preserve">Identifier la variation de la pression et de volume avec la température </w:t>
            </w:r>
            <w:r w:rsidR="004A1B99" w:rsidRPr="00D176E6">
              <w:rPr>
                <w:rFonts w:asciiTheme="majorBidi" w:hAnsiTheme="majorBidi" w:cstheme="majorBidi"/>
                <w:lang w:val="fr-FR"/>
              </w:rPr>
              <w:t>à</w:t>
            </w:r>
            <w:r w:rsidRPr="00D176E6">
              <w:rPr>
                <w:rFonts w:asciiTheme="majorBidi" w:hAnsiTheme="majorBidi" w:cstheme="majorBidi"/>
                <w:lang w:val="fr-FR"/>
              </w:rPr>
              <w:t xml:space="preserve"> partir des exemples de la vie quotidienne</w:t>
            </w:r>
          </w:p>
          <w:p w14:paraId="613F4B37" w14:textId="77777777" w:rsidR="00D176E6" w:rsidRPr="00D176E6" w:rsidRDefault="00D176E6" w:rsidP="00D176E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Découvrir la compressibilité d’un gaz expérimentalement</w:t>
            </w:r>
          </w:p>
          <w:p w14:paraId="543572C4" w14:textId="77777777" w:rsidR="00D176E6" w:rsidRPr="00D176E6" w:rsidRDefault="00D176E6" w:rsidP="00D176E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Reconnaitre que la pression influe sur l’état physique de gaz</w:t>
            </w:r>
          </w:p>
          <w:p w14:paraId="2180B7B9" w14:textId="77777777" w:rsidR="00D176E6" w:rsidRPr="00D176E6" w:rsidRDefault="00D176E6" w:rsidP="00893BBE">
            <w:pPr>
              <w:pStyle w:val="ListParagraph"/>
              <w:ind w:left="360"/>
              <w:jc w:val="both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5387" w:type="dxa"/>
          </w:tcPr>
          <w:p w14:paraId="62150AF9" w14:textId="77777777" w:rsidR="00D176E6" w:rsidRPr="00D176E6" w:rsidRDefault="00D176E6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jc w:val="both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Appliquer la loi de GAY-LUSSAC et de CHARLES</w:t>
            </w:r>
          </w:p>
          <w:p w14:paraId="5C52D955" w14:textId="77777777" w:rsidR="00D176E6" w:rsidRPr="00D176E6" w:rsidRDefault="00D176E6" w:rsidP="00893BBE">
            <w:pPr>
              <w:pStyle w:val="ListParagraph"/>
              <w:ind w:left="419"/>
              <w:jc w:val="both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Appliquer la loi de : BOYLE-MARIOTTE</w:t>
            </w:r>
          </w:p>
          <w:p w14:paraId="71687AC7" w14:textId="77777777" w:rsidR="00D176E6" w:rsidRPr="00D176E6" w:rsidRDefault="00D176E6" w:rsidP="00651532">
            <w:pPr>
              <w:pStyle w:val="ListParagraph"/>
              <w:numPr>
                <w:ilvl w:val="0"/>
                <w:numId w:val="6"/>
              </w:numPr>
              <w:ind w:left="419" w:hanging="419"/>
              <w:jc w:val="both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Etudier graphiquement les variations volume, pression et température d’un gaz</w:t>
            </w:r>
          </w:p>
          <w:p w14:paraId="503B0985" w14:textId="77777777" w:rsidR="00D176E6" w:rsidRPr="00D176E6" w:rsidRDefault="00D176E6" w:rsidP="00893BBE">
            <w:pPr>
              <w:pStyle w:val="ListParagraph"/>
              <w:ind w:left="419"/>
              <w:jc w:val="both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14:paraId="20F4EED3" w14:textId="77777777" w:rsidR="00D176E6" w:rsidRPr="00616E99" w:rsidRDefault="00616E99" w:rsidP="00616E99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F94B0E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5-</w:t>
      </w:r>
      <w:r w:rsidR="00D176E6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Température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5245"/>
        <w:gridCol w:w="4394"/>
        <w:gridCol w:w="6379"/>
      </w:tblGrid>
      <w:tr w:rsidR="00D176E6" w14:paraId="6C73D3F3" w14:textId="77777777" w:rsidTr="00D176E6">
        <w:tc>
          <w:tcPr>
            <w:tcW w:w="5245" w:type="dxa"/>
          </w:tcPr>
          <w:p w14:paraId="6F7ACAF9" w14:textId="77777777" w:rsidR="00D176E6" w:rsidRDefault="00D176E6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</w:t>
            </w:r>
          </w:p>
        </w:tc>
        <w:tc>
          <w:tcPr>
            <w:tcW w:w="4394" w:type="dxa"/>
          </w:tcPr>
          <w:p w14:paraId="54C9A6BF" w14:textId="77777777" w:rsidR="00D176E6" w:rsidRDefault="00D176E6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faire</w:t>
            </w:r>
          </w:p>
        </w:tc>
        <w:tc>
          <w:tcPr>
            <w:tcW w:w="6379" w:type="dxa"/>
          </w:tcPr>
          <w:p w14:paraId="570EC3A1" w14:textId="77777777" w:rsidR="00D176E6" w:rsidRDefault="00D176E6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être</w:t>
            </w:r>
          </w:p>
        </w:tc>
      </w:tr>
      <w:tr w:rsidR="00D176E6" w:rsidRPr="006B2D98" w14:paraId="4AAE0C41" w14:textId="77777777" w:rsidTr="00D176E6">
        <w:trPr>
          <w:trHeight w:val="922"/>
        </w:trPr>
        <w:tc>
          <w:tcPr>
            <w:tcW w:w="5245" w:type="dxa"/>
          </w:tcPr>
          <w:p w14:paraId="3296F0AA" w14:textId="77777777" w:rsidR="00D176E6" w:rsidRPr="00D176E6" w:rsidRDefault="00D176E6" w:rsidP="00D176E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 xml:space="preserve">Connaitre la notion de de la température  </w:t>
            </w:r>
          </w:p>
          <w:p w14:paraId="639B6613" w14:textId="77777777" w:rsidR="00D176E6" w:rsidRPr="00D176E6" w:rsidRDefault="00D176E6" w:rsidP="00D176E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Connaitre l’appareil de mesure de la température</w:t>
            </w:r>
          </w:p>
          <w:p w14:paraId="5BA7C935" w14:textId="77777777" w:rsidR="00D176E6" w:rsidRPr="00D176E6" w:rsidRDefault="00D176E6" w:rsidP="00D176E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 xml:space="preserve">Connaitre les unités de la température </w:t>
            </w:r>
          </w:p>
        </w:tc>
        <w:tc>
          <w:tcPr>
            <w:tcW w:w="4394" w:type="dxa"/>
          </w:tcPr>
          <w:p w14:paraId="4EDEDC15" w14:textId="77777777" w:rsidR="00D176E6" w:rsidRPr="00D176E6" w:rsidRDefault="00D176E6" w:rsidP="00D176E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Reconnaitre que la température est l’énergie interne</w:t>
            </w:r>
          </w:p>
          <w:p w14:paraId="56ADE5B3" w14:textId="77777777" w:rsidR="00D176E6" w:rsidRPr="00D176E6" w:rsidRDefault="00D176E6" w:rsidP="00D176E6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379" w:type="dxa"/>
          </w:tcPr>
          <w:p w14:paraId="6851D639" w14:textId="77777777" w:rsidR="00D176E6" w:rsidRPr="00D176E6" w:rsidRDefault="00D176E6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jc w:val="both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R</w:t>
            </w:r>
            <w:r>
              <w:rPr>
                <w:rFonts w:asciiTheme="majorBidi" w:hAnsiTheme="majorBidi" w:cstheme="majorBidi"/>
                <w:lang w:val="fr-FR"/>
              </w:rPr>
              <w:t>e-</w:t>
            </w:r>
            <w:proofErr w:type="spellStart"/>
            <w:r w:rsidRPr="00D176E6">
              <w:rPr>
                <w:rFonts w:asciiTheme="majorBidi" w:hAnsiTheme="majorBidi" w:cstheme="majorBidi"/>
                <w:lang w:val="fr-FR"/>
              </w:rPr>
              <w:t>enoncer</w:t>
            </w:r>
            <w:proofErr w:type="spellEnd"/>
            <w:r w:rsidRPr="00D176E6">
              <w:rPr>
                <w:rFonts w:asciiTheme="majorBidi" w:hAnsiTheme="majorBidi" w:cstheme="majorBidi"/>
                <w:lang w:val="fr-FR"/>
              </w:rPr>
              <w:t xml:space="preserve"> les points critiques</w:t>
            </w:r>
          </w:p>
          <w:p w14:paraId="26942C83" w14:textId="77777777" w:rsidR="00D176E6" w:rsidRPr="00D176E6" w:rsidRDefault="00D176E6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Différencier les échelles thermométriques</w:t>
            </w:r>
          </w:p>
          <w:p w14:paraId="1D7C7555" w14:textId="77777777" w:rsidR="00D176E6" w:rsidRPr="00D176E6" w:rsidRDefault="00D176E6" w:rsidP="0065153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19" w:hanging="419"/>
              <w:jc w:val="both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Appliquer la relation entre les échelles thermométriques</w:t>
            </w:r>
          </w:p>
        </w:tc>
      </w:tr>
    </w:tbl>
    <w:p w14:paraId="1218F34E" w14:textId="77777777" w:rsidR="00D176E6" w:rsidRPr="00616E99" w:rsidRDefault="00616E99" w:rsidP="00616E99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F94B0E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6-</w:t>
      </w:r>
      <w:r w:rsidR="00D176E6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Effet de la température</w:t>
      </w:r>
      <w:r w:rsidR="00920DF7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sur la matière 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4502"/>
        <w:gridCol w:w="6129"/>
        <w:gridCol w:w="5387"/>
      </w:tblGrid>
      <w:tr w:rsidR="00D176E6" w14:paraId="6BE50DAA" w14:textId="77777777" w:rsidTr="00E01982">
        <w:tc>
          <w:tcPr>
            <w:tcW w:w="4502" w:type="dxa"/>
          </w:tcPr>
          <w:p w14:paraId="623ABB12" w14:textId="77777777" w:rsidR="00D176E6" w:rsidRDefault="00D176E6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</w:t>
            </w:r>
          </w:p>
        </w:tc>
        <w:tc>
          <w:tcPr>
            <w:tcW w:w="6129" w:type="dxa"/>
          </w:tcPr>
          <w:p w14:paraId="0227832D" w14:textId="77777777" w:rsidR="00D176E6" w:rsidRDefault="00D176E6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faire</w:t>
            </w:r>
          </w:p>
        </w:tc>
        <w:tc>
          <w:tcPr>
            <w:tcW w:w="5387" w:type="dxa"/>
          </w:tcPr>
          <w:p w14:paraId="40DFFC76" w14:textId="77777777" w:rsidR="00D176E6" w:rsidRDefault="00D176E6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être</w:t>
            </w:r>
          </w:p>
        </w:tc>
      </w:tr>
      <w:tr w:rsidR="00D176E6" w:rsidRPr="006B2D98" w14:paraId="644D11EC" w14:textId="77777777" w:rsidTr="00E01982">
        <w:tc>
          <w:tcPr>
            <w:tcW w:w="4502" w:type="dxa"/>
          </w:tcPr>
          <w:p w14:paraId="4D4A1896" w14:textId="77777777" w:rsidR="00D176E6" w:rsidRPr="00E01982" w:rsidRDefault="00D176E6" w:rsidP="00D176E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Connaitre la notion de dilatation des solides</w:t>
            </w:r>
            <w:r w:rsidR="00E01982">
              <w:rPr>
                <w:rFonts w:asciiTheme="majorBidi" w:hAnsiTheme="majorBidi" w:cstheme="majorBidi"/>
                <w:lang w:val="fr-FR"/>
              </w:rPr>
              <w:t xml:space="preserve"> (linéaire et volumique)</w:t>
            </w:r>
          </w:p>
        </w:tc>
        <w:tc>
          <w:tcPr>
            <w:tcW w:w="6129" w:type="dxa"/>
          </w:tcPr>
          <w:p w14:paraId="2E9E06A3" w14:textId="77777777" w:rsidR="00D176E6" w:rsidRDefault="00D176E6" w:rsidP="00E01982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Reconnaitre les facteurs</w:t>
            </w:r>
            <w:r w:rsidR="00E01982" w:rsidRPr="00E01982">
              <w:rPr>
                <w:rFonts w:asciiTheme="majorBidi" w:hAnsiTheme="majorBidi" w:cstheme="majorBidi"/>
                <w:lang w:val="fr-FR"/>
              </w:rPr>
              <w:t xml:space="preserve"> qui influent sur la dilatation</w:t>
            </w:r>
          </w:p>
          <w:p w14:paraId="7F717460" w14:textId="77777777" w:rsidR="00E01982" w:rsidRPr="00E01982" w:rsidRDefault="00E01982" w:rsidP="00E01982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 xml:space="preserve">Etudier graphiquement  et analytiquement  la dilatation des </w:t>
            </w:r>
            <w:r w:rsidRPr="00E01982">
              <w:rPr>
                <w:rFonts w:asciiTheme="majorBidi" w:hAnsiTheme="majorBidi" w:cstheme="majorBidi"/>
                <w:lang w:val="fr-FR"/>
              </w:rPr>
              <w:lastRenderedPageBreak/>
              <w:t xml:space="preserve">solides  </w:t>
            </w:r>
          </w:p>
        </w:tc>
        <w:tc>
          <w:tcPr>
            <w:tcW w:w="5387" w:type="dxa"/>
          </w:tcPr>
          <w:p w14:paraId="3E8A8CEC" w14:textId="77777777" w:rsidR="00D176E6" w:rsidRPr="00E01982" w:rsidRDefault="00E01982" w:rsidP="0065153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>
              <w:rPr>
                <w:rFonts w:asciiTheme="majorBidi" w:hAnsiTheme="majorBidi" w:cstheme="majorBidi"/>
                <w:lang w:val="fr-FR"/>
              </w:rPr>
              <w:lastRenderedPageBreak/>
              <w:t>Appliquer la loi de dilation (</w:t>
            </w:r>
            <w:r w:rsidR="00D176E6" w:rsidRPr="00E01982">
              <w:rPr>
                <w:rFonts w:asciiTheme="majorBidi" w:hAnsiTheme="majorBidi" w:cstheme="majorBidi"/>
                <w:lang w:val="fr-FR"/>
              </w:rPr>
              <w:t xml:space="preserve">graphiquement  et </w:t>
            </w:r>
            <w:r w:rsidRPr="00E01982">
              <w:rPr>
                <w:rFonts w:asciiTheme="majorBidi" w:hAnsiTheme="majorBidi" w:cstheme="majorBidi"/>
                <w:lang w:val="fr-FR"/>
              </w:rPr>
              <w:t>analytiquement)</w:t>
            </w:r>
            <w:r>
              <w:rPr>
                <w:rFonts w:asciiTheme="majorBidi" w:hAnsiTheme="majorBidi" w:cstheme="majorBidi"/>
                <w:lang w:val="fr-FR"/>
              </w:rPr>
              <w:t xml:space="preserve"> </w:t>
            </w:r>
            <w:r w:rsidRPr="00E01982">
              <w:rPr>
                <w:rFonts w:asciiTheme="majorBidi" w:hAnsiTheme="majorBidi" w:cstheme="majorBidi"/>
                <w:lang w:val="fr-FR"/>
              </w:rPr>
              <w:t xml:space="preserve"> </w:t>
            </w:r>
          </w:p>
        </w:tc>
      </w:tr>
    </w:tbl>
    <w:p w14:paraId="7BB582EB" w14:textId="77777777" w:rsidR="00E01982" w:rsidRPr="00616E99" w:rsidRDefault="00616E99" w:rsidP="00616E99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F94B0E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7-</w:t>
      </w:r>
      <w:r w:rsidR="00E01982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Propagation rectiligne de la lumière</w:t>
      </w:r>
    </w:p>
    <w:tbl>
      <w:tblPr>
        <w:tblStyle w:val="TableGrid"/>
        <w:tblW w:w="159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207"/>
        <w:gridCol w:w="5386"/>
        <w:gridCol w:w="5387"/>
      </w:tblGrid>
      <w:tr w:rsidR="00E01982" w14:paraId="298091EA" w14:textId="77777777" w:rsidTr="00E01982">
        <w:tc>
          <w:tcPr>
            <w:tcW w:w="5207" w:type="dxa"/>
          </w:tcPr>
          <w:p w14:paraId="7D6C58B2" w14:textId="77777777" w:rsidR="00E01982" w:rsidRDefault="00E01982" w:rsidP="00893BBE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</w:t>
            </w:r>
          </w:p>
        </w:tc>
        <w:tc>
          <w:tcPr>
            <w:tcW w:w="5386" w:type="dxa"/>
          </w:tcPr>
          <w:p w14:paraId="40939116" w14:textId="77777777" w:rsidR="00E01982" w:rsidRDefault="00E01982" w:rsidP="00893BBE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 faire</w:t>
            </w:r>
          </w:p>
        </w:tc>
        <w:tc>
          <w:tcPr>
            <w:tcW w:w="5387" w:type="dxa"/>
          </w:tcPr>
          <w:p w14:paraId="7831CC89" w14:textId="77777777" w:rsidR="00E01982" w:rsidRDefault="00E01982" w:rsidP="00893BBE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être</w:t>
            </w:r>
          </w:p>
        </w:tc>
      </w:tr>
      <w:tr w:rsidR="00E01982" w14:paraId="1478DB41" w14:textId="77777777" w:rsidTr="00E01982">
        <w:tc>
          <w:tcPr>
            <w:tcW w:w="5207" w:type="dxa"/>
          </w:tcPr>
          <w:p w14:paraId="446A9872" w14:textId="77777777" w:rsidR="00E01982" w:rsidRPr="00E01982" w:rsidRDefault="00E01982" w:rsidP="00E01982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Définir : la lumière</w:t>
            </w:r>
          </w:p>
          <w:p w14:paraId="48673078" w14:textId="77777777" w:rsidR="00E01982" w:rsidRPr="00E01982" w:rsidRDefault="00E01982" w:rsidP="00E01982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Connaitre la nature des corps % à la lumière</w:t>
            </w:r>
          </w:p>
          <w:p w14:paraId="39BB4A61" w14:textId="77777777" w:rsidR="00E01982" w:rsidRPr="00E01982" w:rsidRDefault="00E01982" w:rsidP="00E01982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Définir : rayon lumineux</w:t>
            </w:r>
          </w:p>
          <w:p w14:paraId="61213C75" w14:textId="77777777" w:rsidR="00E01982" w:rsidRPr="00E01982" w:rsidRDefault="00E01982" w:rsidP="00E01982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 xml:space="preserve">Connaitre les types des faisceaux lumineux  </w:t>
            </w:r>
          </w:p>
        </w:tc>
        <w:tc>
          <w:tcPr>
            <w:tcW w:w="5386" w:type="dxa"/>
          </w:tcPr>
          <w:p w14:paraId="531950CF" w14:textId="77777777" w:rsidR="00E01982" w:rsidRPr="00E01982" w:rsidRDefault="00E01982" w:rsidP="00E01982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Reconnaitre que la lumière se propage dans un milieu transparent, homogène  et isotrope</w:t>
            </w:r>
          </w:p>
          <w:p w14:paraId="0D3DFC27" w14:textId="77777777" w:rsidR="00E01982" w:rsidRPr="00E01982" w:rsidRDefault="00E01982" w:rsidP="00E01982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Reconnaitre que la lumière se propage en ligne droite</w:t>
            </w:r>
          </w:p>
          <w:p w14:paraId="1DFF2DAD" w14:textId="77777777" w:rsidR="00E01982" w:rsidRPr="00E01982" w:rsidRDefault="00E01982" w:rsidP="00E01982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Distinguer l’objet de l’image</w:t>
            </w:r>
          </w:p>
        </w:tc>
        <w:tc>
          <w:tcPr>
            <w:tcW w:w="5387" w:type="dxa"/>
          </w:tcPr>
          <w:p w14:paraId="61880097" w14:textId="77777777" w:rsidR="00E01982" w:rsidRPr="00E01982" w:rsidRDefault="00E01982" w:rsidP="00E01982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Renoncer le principe de propagation  de la lumière</w:t>
            </w:r>
          </w:p>
          <w:p w14:paraId="398B8A48" w14:textId="77777777" w:rsidR="00E01982" w:rsidRPr="00E01982" w:rsidRDefault="00E01982" w:rsidP="00E01982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 xml:space="preserve">Appliquer le principe sur quelques exemples </w:t>
            </w:r>
          </w:p>
          <w:p w14:paraId="3944B570" w14:textId="77777777" w:rsidR="00E01982" w:rsidRPr="00E01982" w:rsidRDefault="00E01982" w:rsidP="00893BBE">
            <w:pPr>
              <w:pStyle w:val="ListParagraph"/>
              <w:ind w:left="43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(Ombre, éclipse)</w:t>
            </w:r>
          </w:p>
          <w:p w14:paraId="1BF155E4" w14:textId="77777777" w:rsidR="00E01982" w:rsidRPr="00E01982" w:rsidRDefault="00E01982" w:rsidP="00E01982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 xml:space="preserve">Discuter le diamètre apparent </w:t>
            </w:r>
          </w:p>
        </w:tc>
      </w:tr>
    </w:tbl>
    <w:p w14:paraId="7B8014C4" w14:textId="77777777" w:rsidR="00E01982" w:rsidRPr="00616E99" w:rsidRDefault="00616E99" w:rsidP="00616E99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F94B0E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8-</w:t>
      </w:r>
      <w:r w:rsidR="00E01982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Réflexion de la lumière</w:t>
      </w:r>
    </w:p>
    <w:tbl>
      <w:tblPr>
        <w:tblStyle w:val="TableGrid"/>
        <w:tblW w:w="159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356"/>
        <w:gridCol w:w="4962"/>
        <w:gridCol w:w="6662"/>
      </w:tblGrid>
      <w:tr w:rsidR="00E01982" w14:paraId="2C3587F9" w14:textId="77777777" w:rsidTr="00C17C7C">
        <w:tc>
          <w:tcPr>
            <w:tcW w:w="4356" w:type="dxa"/>
          </w:tcPr>
          <w:p w14:paraId="7BA9A054" w14:textId="77777777" w:rsidR="00E01982" w:rsidRDefault="00E01982" w:rsidP="00893BBE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</w:t>
            </w:r>
          </w:p>
        </w:tc>
        <w:tc>
          <w:tcPr>
            <w:tcW w:w="4962" w:type="dxa"/>
          </w:tcPr>
          <w:p w14:paraId="3578C3E8" w14:textId="77777777" w:rsidR="00E01982" w:rsidRDefault="00E01982" w:rsidP="00893BBE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 faire</w:t>
            </w:r>
          </w:p>
        </w:tc>
        <w:tc>
          <w:tcPr>
            <w:tcW w:w="6662" w:type="dxa"/>
          </w:tcPr>
          <w:p w14:paraId="75006BD4" w14:textId="77777777" w:rsidR="00E01982" w:rsidRDefault="00E01982" w:rsidP="00893BBE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être</w:t>
            </w:r>
          </w:p>
        </w:tc>
      </w:tr>
      <w:tr w:rsidR="00E01982" w:rsidRPr="006B2D98" w14:paraId="52D31D5F" w14:textId="77777777" w:rsidTr="00C17C7C">
        <w:tc>
          <w:tcPr>
            <w:tcW w:w="4356" w:type="dxa"/>
          </w:tcPr>
          <w:p w14:paraId="1CAE1AEC" w14:textId="77777777" w:rsidR="00E01982" w:rsidRPr="00E01982" w:rsidRDefault="00E01982" w:rsidP="00E01982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Définir : la réflexion de la lumière</w:t>
            </w:r>
          </w:p>
          <w:p w14:paraId="5E4BA3CD" w14:textId="77777777" w:rsidR="00E01982" w:rsidRPr="00C17C7C" w:rsidRDefault="00E01982" w:rsidP="00C17C7C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Définir : le miroir plan</w:t>
            </w:r>
          </w:p>
        </w:tc>
        <w:tc>
          <w:tcPr>
            <w:tcW w:w="4962" w:type="dxa"/>
          </w:tcPr>
          <w:p w14:paraId="16D7E809" w14:textId="77777777" w:rsidR="00E01982" w:rsidRPr="00C17C7C" w:rsidRDefault="00E01982" w:rsidP="00C17C7C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Découvrir expérimentalement les lois de la réflexion de la lumière</w:t>
            </w:r>
          </w:p>
        </w:tc>
        <w:tc>
          <w:tcPr>
            <w:tcW w:w="6662" w:type="dxa"/>
          </w:tcPr>
          <w:p w14:paraId="73ED5EB5" w14:textId="77777777" w:rsidR="00E01982" w:rsidRPr="00E01982" w:rsidRDefault="00E01982" w:rsidP="00E01982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Renoncer le principe de la réflexion  de la lumière</w:t>
            </w:r>
          </w:p>
          <w:p w14:paraId="745743DB" w14:textId="77777777" w:rsidR="00E01982" w:rsidRPr="00E01982" w:rsidRDefault="00E01982" w:rsidP="00E01982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 xml:space="preserve">Caractériser l’image donnée par un miroir plan    </w:t>
            </w:r>
          </w:p>
        </w:tc>
      </w:tr>
    </w:tbl>
    <w:p w14:paraId="081AA63F" w14:textId="77777777" w:rsidR="00C17C7C" w:rsidRPr="00616E99" w:rsidRDefault="00616E99" w:rsidP="00616E99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F94B0E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9-</w:t>
      </w:r>
      <w:r w:rsidR="00C17C7C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Electrostatique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4502"/>
        <w:gridCol w:w="4752"/>
        <w:gridCol w:w="6764"/>
      </w:tblGrid>
      <w:tr w:rsidR="00C17C7C" w14:paraId="5E3B0E9F" w14:textId="77777777" w:rsidTr="00C17C7C">
        <w:tc>
          <w:tcPr>
            <w:tcW w:w="4502" w:type="dxa"/>
          </w:tcPr>
          <w:p w14:paraId="01688579" w14:textId="77777777" w:rsidR="00C17C7C" w:rsidRDefault="00C17C7C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</w:t>
            </w:r>
          </w:p>
        </w:tc>
        <w:tc>
          <w:tcPr>
            <w:tcW w:w="4752" w:type="dxa"/>
          </w:tcPr>
          <w:p w14:paraId="21D52A7B" w14:textId="77777777" w:rsidR="00C17C7C" w:rsidRDefault="00C17C7C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faire</w:t>
            </w:r>
          </w:p>
        </w:tc>
        <w:tc>
          <w:tcPr>
            <w:tcW w:w="6764" w:type="dxa"/>
          </w:tcPr>
          <w:p w14:paraId="09CB7B04" w14:textId="77777777" w:rsidR="00C17C7C" w:rsidRDefault="00C17C7C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être</w:t>
            </w:r>
          </w:p>
        </w:tc>
      </w:tr>
      <w:tr w:rsidR="00C17C7C" w:rsidRPr="006B2D98" w14:paraId="0983EE19" w14:textId="77777777" w:rsidTr="00C17C7C">
        <w:tc>
          <w:tcPr>
            <w:tcW w:w="4502" w:type="dxa"/>
          </w:tcPr>
          <w:p w14:paraId="1AACDADE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>Connaitre que la matière a un aspect électrique</w:t>
            </w:r>
          </w:p>
          <w:p w14:paraId="7455446C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>Connaitre la nature de la force d’interaction (force à distance)</w:t>
            </w:r>
          </w:p>
          <w:p w14:paraId="062ED1E8" w14:textId="77777777" w:rsidR="00C17C7C" w:rsidRPr="00C17C7C" w:rsidRDefault="00C17C7C" w:rsidP="00893BBE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4752" w:type="dxa"/>
          </w:tcPr>
          <w:p w14:paraId="4D376FB2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 xml:space="preserve"> Distinguer les conducteurs des isolants</w:t>
            </w:r>
          </w:p>
          <w:p w14:paraId="62C4E544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 xml:space="preserve">Identifier les deux types de charge électrique </w:t>
            </w:r>
          </w:p>
          <w:p w14:paraId="369C473B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>Enoncer la loi de coulomb</w:t>
            </w:r>
          </w:p>
          <w:p w14:paraId="246580FF" w14:textId="77777777" w:rsidR="00C17C7C" w:rsidRPr="00C17C7C" w:rsidRDefault="00C17C7C" w:rsidP="00893BBE">
            <w:pPr>
              <w:pStyle w:val="ListParagraph"/>
              <w:ind w:left="360"/>
              <w:jc w:val="both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764" w:type="dxa"/>
          </w:tcPr>
          <w:p w14:paraId="651272F4" w14:textId="77777777" w:rsidR="00C17C7C" w:rsidRPr="00C17C7C" w:rsidRDefault="00C17C7C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jc w:val="both"/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>Renoncer les interactions entre les charges électriques</w:t>
            </w:r>
          </w:p>
          <w:p w14:paraId="0FD0DCF3" w14:textId="77777777" w:rsidR="00C17C7C" w:rsidRPr="00C17C7C" w:rsidRDefault="00C17C7C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>Etudier graphiquement  la force  en fonction de la charge et de la distance entre les charges</w:t>
            </w:r>
          </w:p>
          <w:p w14:paraId="5AB915BE" w14:textId="77777777" w:rsidR="00C17C7C" w:rsidRPr="00C17C7C" w:rsidRDefault="00C17C7C" w:rsidP="0065153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19" w:hanging="419"/>
              <w:jc w:val="both"/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>Appliquer la loi de coulomb</w:t>
            </w:r>
          </w:p>
        </w:tc>
      </w:tr>
    </w:tbl>
    <w:p w14:paraId="2551E0EB" w14:textId="77777777" w:rsidR="00C17C7C" w:rsidRPr="00616E99" w:rsidRDefault="00616E99" w:rsidP="00616E99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F94B0E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10-</w:t>
      </w:r>
      <w:r w:rsidR="00C17C7C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Tension électrique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4502"/>
        <w:gridCol w:w="6838"/>
        <w:gridCol w:w="4678"/>
      </w:tblGrid>
      <w:tr w:rsidR="00C17C7C" w14:paraId="2A0EE4F5" w14:textId="77777777" w:rsidTr="00C17C7C">
        <w:tc>
          <w:tcPr>
            <w:tcW w:w="4502" w:type="dxa"/>
          </w:tcPr>
          <w:p w14:paraId="512E54D0" w14:textId="77777777" w:rsidR="00C17C7C" w:rsidRDefault="00C17C7C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</w:t>
            </w:r>
          </w:p>
        </w:tc>
        <w:tc>
          <w:tcPr>
            <w:tcW w:w="6838" w:type="dxa"/>
          </w:tcPr>
          <w:p w14:paraId="7978874D" w14:textId="77777777" w:rsidR="00C17C7C" w:rsidRDefault="00C17C7C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faire</w:t>
            </w:r>
          </w:p>
        </w:tc>
        <w:tc>
          <w:tcPr>
            <w:tcW w:w="4678" w:type="dxa"/>
          </w:tcPr>
          <w:p w14:paraId="1FEB89B7" w14:textId="77777777" w:rsidR="00C17C7C" w:rsidRDefault="00C17C7C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être</w:t>
            </w:r>
          </w:p>
        </w:tc>
      </w:tr>
      <w:tr w:rsidR="00C17C7C" w:rsidRPr="006B2D98" w14:paraId="4E1ABBE9" w14:textId="77777777" w:rsidTr="00C17C7C">
        <w:tc>
          <w:tcPr>
            <w:tcW w:w="4502" w:type="dxa"/>
          </w:tcPr>
          <w:p w14:paraId="18725CAE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 xml:space="preserve">Expliquer la notion de la tension électrique </w:t>
            </w:r>
          </w:p>
          <w:p w14:paraId="765A323C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 xml:space="preserve">Connaitre que la tension est une grandeur algébrique </w:t>
            </w:r>
          </w:p>
          <w:p w14:paraId="7D461C62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>nommer les types de la tension électriques</w:t>
            </w:r>
          </w:p>
          <w:p w14:paraId="05BBCDB9" w14:textId="77777777" w:rsidR="00C17C7C" w:rsidRPr="00C17C7C" w:rsidRDefault="00C17C7C" w:rsidP="00893BBE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838" w:type="dxa"/>
          </w:tcPr>
          <w:p w14:paraId="10CFD7E6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 xml:space="preserve"> Reconnaitre que la tension résulte à la différence entre deux états électriques </w:t>
            </w:r>
          </w:p>
          <w:p w14:paraId="109A540C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>Comprendre la notion de la tension à partir analogie hydraulique</w:t>
            </w:r>
          </w:p>
          <w:p w14:paraId="0B96FA66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 xml:space="preserve"> distinguer les types de la tension électriques</w:t>
            </w:r>
          </w:p>
          <w:p w14:paraId="3A10CAB6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>Mesurer la tension électrique à l’aide d’un multimètre et d’un oscilloscope</w:t>
            </w:r>
          </w:p>
        </w:tc>
        <w:tc>
          <w:tcPr>
            <w:tcW w:w="4678" w:type="dxa"/>
          </w:tcPr>
          <w:p w14:paraId="313D6FAD" w14:textId="77777777" w:rsidR="00C17C7C" w:rsidRPr="00C17C7C" w:rsidRDefault="00C17C7C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>Appliquer les lois relatives à la tension électrique</w:t>
            </w:r>
          </w:p>
          <w:p w14:paraId="1CF2053C" w14:textId="77777777" w:rsidR="00C17C7C" w:rsidRPr="00C17C7C" w:rsidRDefault="00C17C7C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 xml:space="preserve">Différencier expérimentalement les types de la tension </w:t>
            </w:r>
          </w:p>
          <w:p w14:paraId="0BBF89EB" w14:textId="77777777" w:rsidR="00C17C7C" w:rsidRPr="00C17C7C" w:rsidRDefault="00C17C7C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 xml:space="preserve">Donner les caractéristiques de chaque type </w:t>
            </w:r>
          </w:p>
        </w:tc>
      </w:tr>
    </w:tbl>
    <w:p w14:paraId="72A7B4AE" w14:textId="77777777" w:rsidR="00C17C7C" w:rsidRPr="00616E99" w:rsidRDefault="00616E99" w:rsidP="00616E99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F94B0E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11-</w:t>
      </w:r>
      <w:r w:rsidR="00C17C7C" w:rsidRPr="00616E99">
        <w:rPr>
          <w:rFonts w:asciiTheme="majorBidi" w:hAnsiTheme="majorBidi" w:cstheme="majorBidi"/>
          <w:b/>
          <w:bCs/>
          <w:sz w:val="28"/>
          <w:szCs w:val="28"/>
          <w:lang w:val="fr-FR"/>
        </w:rPr>
        <w:t>Courant électrique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5245"/>
        <w:gridCol w:w="5812"/>
        <w:gridCol w:w="4961"/>
      </w:tblGrid>
      <w:tr w:rsidR="00C17C7C" w14:paraId="488F049E" w14:textId="77777777" w:rsidTr="00C17C7C">
        <w:tc>
          <w:tcPr>
            <w:tcW w:w="5245" w:type="dxa"/>
          </w:tcPr>
          <w:p w14:paraId="26CB6BA7" w14:textId="77777777" w:rsidR="00C17C7C" w:rsidRDefault="00C17C7C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</w:t>
            </w:r>
          </w:p>
        </w:tc>
        <w:tc>
          <w:tcPr>
            <w:tcW w:w="5812" w:type="dxa"/>
          </w:tcPr>
          <w:p w14:paraId="64EDA3A2" w14:textId="77777777" w:rsidR="00C17C7C" w:rsidRDefault="00C17C7C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faire</w:t>
            </w:r>
          </w:p>
        </w:tc>
        <w:tc>
          <w:tcPr>
            <w:tcW w:w="4961" w:type="dxa"/>
          </w:tcPr>
          <w:p w14:paraId="0BAB6003" w14:textId="77777777" w:rsidR="00C17C7C" w:rsidRDefault="00C17C7C" w:rsidP="00893BBE">
            <w:pPr>
              <w:pStyle w:val="ListParagraph"/>
              <w:ind w:left="0"/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Savoir être</w:t>
            </w:r>
          </w:p>
        </w:tc>
      </w:tr>
      <w:tr w:rsidR="00C17C7C" w:rsidRPr="006B2D98" w14:paraId="7C39FD0C" w14:textId="77777777" w:rsidTr="00C17C7C">
        <w:tc>
          <w:tcPr>
            <w:tcW w:w="5245" w:type="dxa"/>
          </w:tcPr>
          <w:p w14:paraId="31B0FDB6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 xml:space="preserve">Expliquer la notion du courant électrique </w:t>
            </w:r>
          </w:p>
          <w:p w14:paraId="6E020090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 xml:space="preserve">Connaitre la notion de l’intensité du courant électrique </w:t>
            </w:r>
          </w:p>
          <w:p w14:paraId="5DDC7F29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>nommer les types de la tension électriques</w:t>
            </w:r>
          </w:p>
          <w:p w14:paraId="6F0722A1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 xml:space="preserve">connaitre la nature du courant électrique </w:t>
            </w:r>
          </w:p>
          <w:p w14:paraId="7FC8796A" w14:textId="77777777" w:rsidR="00C17C7C" w:rsidRPr="00C17C7C" w:rsidRDefault="00C17C7C" w:rsidP="00893BBE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5812" w:type="dxa"/>
          </w:tcPr>
          <w:p w14:paraId="48E6CC52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 xml:space="preserve"> Mesurer l’intensité du courant avec multimètre ou avec un oscilloscope </w:t>
            </w:r>
          </w:p>
          <w:p w14:paraId="59394685" w14:textId="77777777" w:rsidR="00C17C7C" w:rsidRPr="00C17C7C" w:rsidRDefault="00C17C7C" w:rsidP="00C17C7C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>Comprendre la loi de l’intensité à partir une analogie hydraulique</w:t>
            </w:r>
          </w:p>
          <w:p w14:paraId="05534944" w14:textId="77777777" w:rsidR="00C17C7C" w:rsidRPr="00C17C7C" w:rsidRDefault="00C17C7C" w:rsidP="00893BBE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  <w:p w14:paraId="672E6D39" w14:textId="77777777" w:rsidR="00C17C7C" w:rsidRPr="00C17C7C" w:rsidRDefault="00C17C7C" w:rsidP="00893BBE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4961" w:type="dxa"/>
          </w:tcPr>
          <w:p w14:paraId="7B211465" w14:textId="77777777" w:rsidR="00C17C7C" w:rsidRPr="00C17C7C" w:rsidRDefault="00C17C7C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>Appliquer les lois relatives à l’intensité du courant électrique</w:t>
            </w:r>
          </w:p>
          <w:p w14:paraId="3F186E16" w14:textId="77777777" w:rsidR="00C17C7C" w:rsidRPr="00C17C7C" w:rsidRDefault="00C17C7C" w:rsidP="00651532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 xml:space="preserve">Vérifier expérimentalement de la loi de l’intensité </w:t>
            </w:r>
          </w:p>
          <w:p w14:paraId="27442486" w14:textId="77777777" w:rsidR="00C17C7C" w:rsidRPr="00C17C7C" w:rsidRDefault="00C17C7C" w:rsidP="0065153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C17C7C">
              <w:rPr>
                <w:rFonts w:asciiTheme="majorBidi" w:hAnsiTheme="majorBidi" w:cstheme="majorBidi"/>
                <w:lang w:val="fr-FR"/>
              </w:rPr>
              <w:t xml:space="preserve">Donner les caractéristiques de chaque type </w:t>
            </w:r>
          </w:p>
        </w:tc>
      </w:tr>
    </w:tbl>
    <w:p w14:paraId="57ADA36E" w14:textId="77777777" w:rsidR="00C17C7C" w:rsidRDefault="00C17C7C" w:rsidP="00D176E6">
      <w:pPr>
        <w:tabs>
          <w:tab w:val="left" w:pos="15559"/>
        </w:tabs>
        <w:spacing w:after="0"/>
        <w:jc w:val="center"/>
        <w:rPr>
          <w:sz w:val="36"/>
          <w:szCs w:val="36"/>
          <w:lang w:val="fr-FR"/>
        </w:rPr>
      </w:pPr>
    </w:p>
    <w:p w14:paraId="3B63865B" w14:textId="77777777" w:rsidR="00616E99" w:rsidRDefault="00616E99" w:rsidP="00D176E6">
      <w:pPr>
        <w:tabs>
          <w:tab w:val="left" w:pos="15559"/>
        </w:tabs>
        <w:spacing w:after="0"/>
        <w:jc w:val="center"/>
        <w:rPr>
          <w:sz w:val="36"/>
          <w:szCs w:val="36"/>
          <w:lang w:val="fr-FR"/>
        </w:rPr>
      </w:pPr>
    </w:p>
    <w:p w14:paraId="74263143" w14:textId="77777777" w:rsidR="00616E99" w:rsidRDefault="00616E99" w:rsidP="00D176E6">
      <w:pPr>
        <w:tabs>
          <w:tab w:val="left" w:pos="15559"/>
        </w:tabs>
        <w:spacing w:after="0"/>
        <w:jc w:val="center"/>
        <w:rPr>
          <w:sz w:val="36"/>
          <w:szCs w:val="36"/>
          <w:lang w:val="fr-FR"/>
        </w:rPr>
      </w:pPr>
    </w:p>
    <w:p w14:paraId="783CE03B" w14:textId="77777777" w:rsidR="00E120A3" w:rsidRPr="00EA6FDD" w:rsidRDefault="00E120A3" w:rsidP="00E120A3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  <w:r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lastRenderedPageBreak/>
        <w:t>التكميلية المهنية -السنة الثانية</w:t>
      </w:r>
    </w:p>
    <w:p w14:paraId="5273323E" w14:textId="77777777" w:rsidR="00E120A3" w:rsidRPr="00770B6E" w:rsidRDefault="00E120A3" w:rsidP="00E120A3">
      <w:pPr>
        <w:bidi/>
        <w:spacing w:after="0"/>
        <w:jc w:val="center"/>
        <w:rPr>
          <w:b/>
          <w:bCs/>
          <w:sz w:val="28"/>
          <w:szCs w:val="28"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(تربية بدنية -  ميكانيكي محركات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ميكانيكي آليات)</w:t>
      </w:r>
    </w:p>
    <w:p w14:paraId="285B4346" w14:textId="77777777" w:rsidR="00E120A3" w:rsidRDefault="00E120A3" w:rsidP="00E120A3">
      <w:pPr>
        <w:tabs>
          <w:tab w:val="left" w:pos="15559"/>
        </w:tabs>
        <w:bidi/>
        <w:jc w:val="center"/>
        <w:rPr>
          <w:b/>
          <w:bCs/>
          <w:sz w:val="36"/>
          <w:szCs w:val="36"/>
          <w:rtl/>
          <w:lang w:bidi="ar-LB"/>
        </w:rPr>
      </w:pPr>
      <w:r w:rsidRPr="00893BBE">
        <w:rPr>
          <w:b/>
          <w:bCs/>
          <w:sz w:val="36"/>
          <w:szCs w:val="36"/>
          <w:lang w:val="fr-FR" w:bidi="ar-LB"/>
        </w:rPr>
        <w:t>BP2- (</w:t>
      </w:r>
      <w:r>
        <w:rPr>
          <w:b/>
          <w:bCs/>
          <w:sz w:val="36"/>
          <w:szCs w:val="36"/>
          <w:lang w:val="fr-FR" w:bidi="ar-LB"/>
        </w:rPr>
        <w:t>3</w:t>
      </w:r>
      <w:r w:rsidRPr="00893BBE">
        <w:rPr>
          <w:b/>
          <w:bCs/>
          <w:sz w:val="36"/>
          <w:szCs w:val="36"/>
          <w:lang w:val="fr-FR" w:bidi="ar-LB"/>
        </w:rPr>
        <w:t>0</w:t>
      </w:r>
      <w:r>
        <w:rPr>
          <w:rFonts w:cstheme="minorHAnsi"/>
          <w:b/>
          <w:bCs/>
          <w:sz w:val="36"/>
          <w:szCs w:val="36"/>
          <w:lang w:val="fr-FR" w:bidi="ar-LB"/>
        </w:rPr>
        <w:t>→</w:t>
      </w:r>
      <w:r>
        <w:rPr>
          <w:b/>
          <w:bCs/>
          <w:sz w:val="36"/>
          <w:szCs w:val="36"/>
          <w:lang w:val="fr-FR" w:bidi="ar-LB"/>
        </w:rPr>
        <w:t>20</w:t>
      </w:r>
      <w:r w:rsidRPr="00893BBE">
        <w:rPr>
          <w:b/>
          <w:bCs/>
          <w:sz w:val="36"/>
          <w:szCs w:val="36"/>
          <w:lang w:val="fr-FR" w:bidi="ar-LB"/>
        </w:rPr>
        <w:t xml:space="preserve"> </w:t>
      </w:r>
      <w:r w:rsidRPr="000845EC">
        <w:rPr>
          <w:b/>
          <w:bCs/>
          <w:sz w:val="36"/>
          <w:szCs w:val="36"/>
          <w:lang w:val="fr-FR" w:bidi="ar-LB"/>
        </w:rPr>
        <w:t>périodes</w:t>
      </w:r>
      <w:r w:rsidRPr="00893BBE">
        <w:rPr>
          <w:b/>
          <w:bCs/>
          <w:sz w:val="36"/>
          <w:szCs w:val="36"/>
          <w:lang w:val="fr-FR" w:bidi="ar-LB"/>
        </w:rPr>
        <w:t>)</w:t>
      </w:r>
    </w:p>
    <w:p w14:paraId="5030AA99" w14:textId="77777777" w:rsidR="00E120A3" w:rsidRDefault="00E120A3" w:rsidP="00E120A3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0C0550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Chimie</w:t>
      </w:r>
      <w:r w:rsidRPr="000C0550">
        <w:rPr>
          <w:sz w:val="32"/>
          <w:szCs w:val="32"/>
          <w:lang w:val="fr-FR"/>
        </w:rPr>
        <w:t xml:space="preserve"> </w:t>
      </w: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Chapitre-1-  Réactions chimiques</w:t>
      </w:r>
    </w:p>
    <w:tbl>
      <w:tblPr>
        <w:tblStyle w:val="TableGrid"/>
        <w:tblW w:w="15457" w:type="dxa"/>
        <w:tblInd w:w="445" w:type="dxa"/>
        <w:tblLook w:val="04A0" w:firstRow="1" w:lastRow="0" w:firstColumn="1" w:lastColumn="0" w:noHBand="0" w:noVBand="1"/>
      </w:tblPr>
      <w:tblGrid>
        <w:gridCol w:w="4050"/>
        <w:gridCol w:w="6840"/>
        <w:gridCol w:w="4567"/>
      </w:tblGrid>
      <w:tr w:rsidR="00E120A3" w:rsidRPr="00143C1D" w14:paraId="4C871F06" w14:textId="77777777" w:rsidTr="004A1B99">
        <w:trPr>
          <w:trHeight w:val="211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0D8512" w14:textId="77777777" w:rsidR="00E120A3" w:rsidRPr="00143C1D" w:rsidRDefault="00E120A3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6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B70D67" w14:textId="77777777" w:rsidR="00E120A3" w:rsidRPr="00143C1D" w:rsidRDefault="00E120A3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4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A3104" w14:textId="77777777" w:rsidR="00E120A3" w:rsidRPr="00143C1D" w:rsidRDefault="00E120A3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E120A3" w:rsidRPr="00A57331" w14:paraId="3756A7FD" w14:textId="77777777" w:rsidTr="00616E99">
        <w:trPr>
          <w:trHeight w:val="1737"/>
        </w:trPr>
        <w:tc>
          <w:tcPr>
            <w:tcW w:w="4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E0856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réaction chimique.</w:t>
            </w:r>
          </w:p>
          <w:p w14:paraId="7352BF4E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loi de Lavoisier.</w:t>
            </w:r>
          </w:p>
          <w:p w14:paraId="4881FB1D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 mot alliage.</w:t>
            </w:r>
          </w:p>
          <w:p w14:paraId="3D8B510A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Appliquer la loi de conservation de masse.</w:t>
            </w:r>
          </w:p>
          <w:p w14:paraId="24B0CDBE" w14:textId="77777777" w:rsidR="00E120A3" w:rsidRPr="00702E3E" w:rsidRDefault="00E120A3" w:rsidP="004A1B99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2DD1B516" w14:textId="77777777" w:rsidR="00E120A3" w:rsidRPr="00702E3E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611CD645" w14:textId="77777777" w:rsidR="00E120A3" w:rsidRPr="00702E3E" w:rsidRDefault="00E120A3" w:rsidP="004A1B99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2A5507A2" w14:textId="77777777" w:rsidR="00E120A3" w:rsidRPr="00702E3E" w:rsidRDefault="00E120A3" w:rsidP="004A1B99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1B12A147" w14:textId="77777777" w:rsidR="00E120A3" w:rsidRPr="00702E3E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1E8F3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quelques réactions chimiques de la vie quotidienne.</w:t>
            </w:r>
          </w:p>
          <w:p w14:paraId="0E12890C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et équilibrer l’équation d’une réaction chimique.</w:t>
            </w:r>
          </w:p>
          <w:p w14:paraId="782051DF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Action d’un acide sur les métaux.</w:t>
            </w:r>
          </w:p>
          <w:p w14:paraId="0AF1C0EA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Identification du gaz hydrogène.</w:t>
            </w:r>
          </w:p>
          <w:p w14:paraId="77828FDF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Expliquer :</w:t>
            </w:r>
          </w:p>
          <w:p w14:paraId="66D6470F" w14:textId="77777777" w:rsidR="00E120A3" w:rsidRPr="00702E3E" w:rsidRDefault="00E120A3" w:rsidP="004A1B99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L’effet de la température sur la vitesse d’une réaction chimique.</w:t>
            </w:r>
          </w:p>
          <w:p w14:paraId="4570FDC4" w14:textId="77777777" w:rsidR="00E120A3" w:rsidRPr="00702E3E" w:rsidRDefault="00E120A3" w:rsidP="004A1B99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L’effet d’un catalyseur sur la vitesse d’une réaction chimique.</w:t>
            </w:r>
          </w:p>
          <w:p w14:paraId="1AC41096" w14:textId="77777777" w:rsidR="00E120A3" w:rsidRPr="00702E3E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D0FCC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du gaz hydrogène.</w:t>
            </w:r>
          </w:p>
          <w:p w14:paraId="661405FC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d’un catalyseur.</w:t>
            </w:r>
          </w:p>
          <w:p w14:paraId="29367E92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Formation de la rouille.</w:t>
            </w:r>
          </w:p>
          <w:p w14:paraId="2AA281B4" w14:textId="77777777" w:rsidR="00E120A3" w:rsidRPr="00702E3E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12776756" w14:textId="77777777" w:rsidR="00E120A3" w:rsidRPr="00F861DC" w:rsidRDefault="00E120A3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Chapitre2- Matériaux synthétiques</w:t>
      </w:r>
    </w:p>
    <w:tbl>
      <w:tblPr>
        <w:tblStyle w:val="TableGrid"/>
        <w:tblW w:w="16240" w:type="dxa"/>
        <w:tblInd w:w="-5" w:type="dxa"/>
        <w:tblLook w:val="04A0" w:firstRow="1" w:lastRow="0" w:firstColumn="1" w:lastColumn="0" w:noHBand="0" w:noVBand="1"/>
      </w:tblPr>
      <w:tblGrid>
        <w:gridCol w:w="5292"/>
        <w:gridCol w:w="6365"/>
        <w:gridCol w:w="4583"/>
      </w:tblGrid>
      <w:tr w:rsidR="00E120A3" w14:paraId="6931AFEA" w14:textId="77777777" w:rsidTr="004A1B99">
        <w:trPr>
          <w:trHeight w:val="308"/>
        </w:trPr>
        <w:tc>
          <w:tcPr>
            <w:tcW w:w="5292" w:type="dxa"/>
          </w:tcPr>
          <w:p w14:paraId="09C3FA3B" w14:textId="77777777" w:rsidR="00E120A3" w:rsidRDefault="00E120A3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</w:t>
            </w:r>
          </w:p>
        </w:tc>
        <w:tc>
          <w:tcPr>
            <w:tcW w:w="6365" w:type="dxa"/>
          </w:tcPr>
          <w:p w14:paraId="3E634E73" w14:textId="77777777" w:rsidR="00E120A3" w:rsidRDefault="00E120A3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4583" w:type="dxa"/>
          </w:tcPr>
          <w:p w14:paraId="02C56148" w14:textId="77777777" w:rsidR="00E120A3" w:rsidRDefault="00E120A3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Savoir -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E120A3" w:rsidRPr="005D7331" w14:paraId="1EB1CD44" w14:textId="77777777" w:rsidTr="004A1B99">
        <w:trPr>
          <w:trHeight w:val="1224"/>
        </w:trPr>
        <w:tc>
          <w:tcPr>
            <w:tcW w:w="5292" w:type="dxa"/>
            <w:shd w:val="clear" w:color="auto" w:fill="FFFFFF" w:themeFill="background1"/>
          </w:tcPr>
          <w:p w14:paraId="32369D05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polymère.</w:t>
            </w:r>
          </w:p>
          <w:p w14:paraId="7432A0B4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polymérisation.</w:t>
            </w:r>
          </w:p>
          <w:p w14:paraId="554C1C11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Citer les propriétés physiques des matières synthétiques plastiques : flexibilité, moulage, résistance aux produits chimiques….</w:t>
            </w:r>
          </w:p>
        </w:tc>
        <w:tc>
          <w:tcPr>
            <w:tcW w:w="6365" w:type="dxa"/>
            <w:shd w:val="clear" w:color="auto" w:fill="FFFFFF" w:themeFill="background1"/>
          </w:tcPr>
          <w:p w14:paraId="63DD899F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la polymérisation par addition et par condensation.</w:t>
            </w:r>
          </w:p>
          <w:p w14:paraId="44F5839C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préparation du polyéthylène et du polychlorure de vinyle.</w:t>
            </w:r>
          </w:p>
          <w:p w14:paraId="19C6D243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quelques matières plastiques, leurs monomères et leur usage dans la vie quotidienne et dans l’industrie.</w:t>
            </w:r>
          </w:p>
        </w:tc>
        <w:tc>
          <w:tcPr>
            <w:tcW w:w="4583" w:type="dxa"/>
            <w:shd w:val="clear" w:color="auto" w:fill="FFFFFF" w:themeFill="background1"/>
          </w:tcPr>
          <w:p w14:paraId="7B7D1EF7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Notre société industrielle dépend énormément des polymères synthétiques. (matières plastiques, nylon </w:t>
            </w:r>
            <w:proofErr w:type="spellStart"/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teflon</w:t>
            </w:r>
            <w:proofErr w:type="spellEnd"/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……).</w:t>
            </w:r>
          </w:p>
          <w:p w14:paraId="0A19E6A4" w14:textId="77777777" w:rsidR="00E120A3" w:rsidRPr="00F467E9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261C5936" w14:textId="77777777" w:rsidR="00E120A3" w:rsidRPr="00F861DC" w:rsidRDefault="00E120A3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3- Hydrocarbures.</w:t>
      </w:r>
    </w:p>
    <w:tbl>
      <w:tblPr>
        <w:tblStyle w:val="TableGrid"/>
        <w:tblW w:w="16200" w:type="dxa"/>
        <w:tblInd w:w="85" w:type="dxa"/>
        <w:tblLook w:val="04A0" w:firstRow="1" w:lastRow="0" w:firstColumn="1" w:lastColumn="0" w:noHBand="0" w:noVBand="1"/>
      </w:tblPr>
      <w:tblGrid>
        <w:gridCol w:w="5310"/>
        <w:gridCol w:w="4860"/>
        <w:gridCol w:w="6030"/>
      </w:tblGrid>
      <w:tr w:rsidR="00E120A3" w14:paraId="546D4CB2" w14:textId="77777777" w:rsidTr="004A1B99">
        <w:tc>
          <w:tcPr>
            <w:tcW w:w="5310" w:type="dxa"/>
          </w:tcPr>
          <w:p w14:paraId="2897263D" w14:textId="77777777" w:rsidR="00E120A3" w:rsidRDefault="00E120A3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</w:t>
            </w:r>
          </w:p>
        </w:tc>
        <w:tc>
          <w:tcPr>
            <w:tcW w:w="4860" w:type="dxa"/>
          </w:tcPr>
          <w:p w14:paraId="49A2BFC9" w14:textId="77777777" w:rsidR="00E120A3" w:rsidRDefault="00E120A3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6030" w:type="dxa"/>
          </w:tcPr>
          <w:p w14:paraId="03A462C2" w14:textId="77777777" w:rsidR="00E120A3" w:rsidRDefault="00E120A3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Savoir -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E120A3" w:rsidRPr="006B2D98" w14:paraId="520FEC39" w14:textId="77777777" w:rsidTr="004A1B99">
        <w:trPr>
          <w:trHeight w:val="1530"/>
        </w:trPr>
        <w:tc>
          <w:tcPr>
            <w:tcW w:w="5310" w:type="dxa"/>
          </w:tcPr>
          <w:p w14:paraId="0024268E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l’importance du carbone dans la chimie organique.</w:t>
            </w:r>
          </w:p>
          <w:p w14:paraId="05E7B98E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hydrocarbure.</w:t>
            </w:r>
          </w:p>
          <w:p w14:paraId="25C63742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la formule générale des alcanes.</w:t>
            </w:r>
          </w:p>
          <w:p w14:paraId="4042A971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certains alcanes.</w:t>
            </w:r>
          </w:p>
          <w:p w14:paraId="586B2C21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les formules structurales développées et semi-développées des quelques alcanes.</w:t>
            </w:r>
          </w:p>
          <w:p w14:paraId="2288C881" w14:textId="77777777" w:rsidR="00E120A3" w:rsidRPr="00F467E9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860" w:type="dxa"/>
          </w:tcPr>
          <w:p w14:paraId="7480C085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un composé organique  et un composé inorganique.</w:t>
            </w:r>
          </w:p>
          <w:p w14:paraId="0A66AF59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propriétés physiques et chimiques des alcanes.</w:t>
            </w:r>
          </w:p>
          <w:p w14:paraId="206194B8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chaîne linéaire des alcanes.</w:t>
            </w:r>
          </w:p>
          <w:p w14:paraId="5A9310D6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combustion des alcanes.</w:t>
            </w:r>
          </w:p>
          <w:p w14:paraId="56F9D235" w14:textId="77777777" w:rsidR="00E120A3" w:rsidRPr="00F467E9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030" w:type="dxa"/>
          </w:tcPr>
          <w:p w14:paraId="49022DBE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Faire une recherche sur les usages des hydrocarbures aliphatiques dans la vie quotidienne et dans l’industrie.</w:t>
            </w:r>
          </w:p>
          <w:p w14:paraId="73A1C0D7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Faire une liste comportant des corps organiques et des corps inorganiques tirés de la vie quotidienne.</w:t>
            </w:r>
          </w:p>
          <w:p w14:paraId="1F6FEAC0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Informer les élèves que les substances contenant le carbone ne sont pas nécessairement organiques.</w:t>
            </w:r>
          </w:p>
          <w:p w14:paraId="238D77EE" w14:textId="77777777" w:rsidR="00E120A3" w:rsidRPr="00F467E9" w:rsidRDefault="00E120A3" w:rsidP="004A1B99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053EB770" w14:textId="77777777" w:rsidR="00E120A3" w:rsidRPr="00F467E9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47E62AD0" w14:textId="77777777" w:rsidR="00E120A3" w:rsidRPr="00F861DC" w:rsidRDefault="00E120A3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Chapitre- 4- Le pétrole</w:t>
      </w:r>
    </w:p>
    <w:tbl>
      <w:tblPr>
        <w:tblStyle w:val="TableGrid"/>
        <w:tblW w:w="16110" w:type="dxa"/>
        <w:tblInd w:w="175" w:type="dxa"/>
        <w:tblLook w:val="04A0" w:firstRow="1" w:lastRow="0" w:firstColumn="1" w:lastColumn="0" w:noHBand="0" w:noVBand="1"/>
      </w:tblPr>
      <w:tblGrid>
        <w:gridCol w:w="5040"/>
        <w:gridCol w:w="4230"/>
        <w:gridCol w:w="6840"/>
      </w:tblGrid>
      <w:tr w:rsidR="00E120A3" w14:paraId="6DE0768B" w14:textId="77777777" w:rsidTr="004A1B99">
        <w:tc>
          <w:tcPr>
            <w:tcW w:w="5040" w:type="dxa"/>
          </w:tcPr>
          <w:p w14:paraId="64053AD0" w14:textId="77777777" w:rsidR="00E120A3" w:rsidRDefault="00E120A3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</w:t>
            </w:r>
          </w:p>
        </w:tc>
        <w:tc>
          <w:tcPr>
            <w:tcW w:w="4230" w:type="dxa"/>
          </w:tcPr>
          <w:p w14:paraId="37AE21D1" w14:textId="77777777" w:rsidR="00E120A3" w:rsidRDefault="00E120A3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6840" w:type="dxa"/>
          </w:tcPr>
          <w:p w14:paraId="2E542A1D" w14:textId="77777777" w:rsidR="00E120A3" w:rsidRDefault="00E120A3" w:rsidP="004A1B9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Savoir -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E120A3" w:rsidRPr="005D7331" w14:paraId="10FA5D78" w14:textId="77777777" w:rsidTr="004A1B99">
        <w:tc>
          <w:tcPr>
            <w:tcW w:w="5040" w:type="dxa"/>
          </w:tcPr>
          <w:p w14:paraId="5730B4CC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l’importance du pétrole.</w:t>
            </w:r>
          </w:p>
          <w:p w14:paraId="0294CB28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constituants et les utilisations des différentes fractions du pétrole brut.</w:t>
            </w:r>
          </w:p>
        </w:tc>
        <w:tc>
          <w:tcPr>
            <w:tcW w:w="4230" w:type="dxa"/>
          </w:tcPr>
          <w:p w14:paraId="2142773A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 pouvoir énergétique du pétrole.</w:t>
            </w:r>
          </w:p>
          <w:p w14:paraId="0DE4C0AC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distillation fractionnée du pétrole.</w:t>
            </w:r>
          </w:p>
          <w:p w14:paraId="1BC02D60" w14:textId="77777777" w:rsidR="00E120A3" w:rsidRPr="00F467E9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840" w:type="dxa"/>
          </w:tcPr>
          <w:p w14:paraId="369979C4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Faire une recherche sur le raffinage du pétrole au Liban et une recherche sur les industries possibles qui dépendent du pétrole.</w:t>
            </w:r>
          </w:p>
          <w:p w14:paraId="38E12F64" w14:textId="77777777" w:rsidR="00E120A3" w:rsidRPr="00F467E9" w:rsidRDefault="00E120A3" w:rsidP="004A1B99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F467E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Schéma d’une raffinerie.</w:t>
            </w:r>
          </w:p>
          <w:p w14:paraId="31E3EB57" w14:textId="77777777" w:rsidR="00E120A3" w:rsidRPr="00F467E9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0FC8448C" w14:textId="77777777" w:rsidR="00E120A3" w:rsidRPr="00F467E9" w:rsidRDefault="00E120A3" w:rsidP="004A1B9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114E5D82" w14:textId="35EECA27" w:rsidR="009B7860" w:rsidRPr="00254FDC" w:rsidRDefault="009B7860" w:rsidP="00254FDC">
      <w:pPr>
        <w:rPr>
          <w:sz w:val="36"/>
          <w:szCs w:val="36"/>
          <w:lang w:val="fr-FR"/>
        </w:rPr>
      </w:pPr>
    </w:p>
    <w:sectPr w:rsidR="009B7860" w:rsidRPr="00254FDC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76A7D"/>
    <w:multiLevelType w:val="multilevel"/>
    <w:tmpl w:val="1DFEE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 w15:restartNumberingAfterBreak="0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5C55D2"/>
    <w:multiLevelType w:val="multilevel"/>
    <w:tmpl w:val="662C0C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B51E5"/>
    <w:multiLevelType w:val="hybridMultilevel"/>
    <w:tmpl w:val="1750A2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B18D4"/>
    <w:multiLevelType w:val="multilevel"/>
    <w:tmpl w:val="5F70AE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294FDB"/>
    <w:multiLevelType w:val="hybridMultilevel"/>
    <w:tmpl w:val="4E2A2B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663A51"/>
    <w:multiLevelType w:val="hybridMultilevel"/>
    <w:tmpl w:val="7250F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56160"/>
    <w:multiLevelType w:val="hybridMultilevel"/>
    <w:tmpl w:val="F716C6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532384"/>
    <w:multiLevelType w:val="hybridMultilevel"/>
    <w:tmpl w:val="67D497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 w15:restartNumberingAfterBreak="0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620431F"/>
    <w:multiLevelType w:val="hybridMultilevel"/>
    <w:tmpl w:val="239445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23478"/>
    <w:multiLevelType w:val="multilevel"/>
    <w:tmpl w:val="1A021F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8937AC"/>
    <w:multiLevelType w:val="multilevel"/>
    <w:tmpl w:val="EF06771A"/>
    <w:lvl w:ilvl="0">
      <w:start w:val="1"/>
      <w:numFmt w:val="bullet"/>
      <w:lvlText w:val="•"/>
      <w:lvlJc w:val="left"/>
      <w:rPr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69245A2C"/>
    <w:multiLevelType w:val="hybridMultilevel"/>
    <w:tmpl w:val="676886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62AD5"/>
    <w:multiLevelType w:val="hybridMultilevel"/>
    <w:tmpl w:val="14C04C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07974"/>
    <w:multiLevelType w:val="multilevel"/>
    <w:tmpl w:val="4EF2F9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C3315BE"/>
    <w:multiLevelType w:val="multilevel"/>
    <w:tmpl w:val="96FA6C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672E19"/>
    <w:multiLevelType w:val="hybridMultilevel"/>
    <w:tmpl w:val="A9049A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8B16F5"/>
    <w:multiLevelType w:val="multilevel"/>
    <w:tmpl w:val="B422F0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29"/>
  </w:num>
  <w:num w:numId="3">
    <w:abstractNumId w:val="5"/>
  </w:num>
  <w:num w:numId="4">
    <w:abstractNumId w:val="4"/>
  </w:num>
  <w:num w:numId="5">
    <w:abstractNumId w:val="2"/>
  </w:num>
  <w:num w:numId="6">
    <w:abstractNumId w:val="33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0"/>
  </w:num>
  <w:num w:numId="10">
    <w:abstractNumId w:val="16"/>
  </w:num>
  <w:num w:numId="11">
    <w:abstractNumId w:val="24"/>
  </w:num>
  <w:num w:numId="12">
    <w:abstractNumId w:val="18"/>
  </w:num>
  <w:num w:numId="13">
    <w:abstractNumId w:val="7"/>
  </w:num>
  <w:num w:numId="14">
    <w:abstractNumId w:val="27"/>
  </w:num>
  <w:num w:numId="15">
    <w:abstractNumId w:val="28"/>
  </w:num>
  <w:num w:numId="16">
    <w:abstractNumId w:val="11"/>
  </w:num>
  <w:num w:numId="17">
    <w:abstractNumId w:val="34"/>
  </w:num>
  <w:num w:numId="18">
    <w:abstractNumId w:val="39"/>
  </w:num>
  <w:num w:numId="19">
    <w:abstractNumId w:val="37"/>
  </w:num>
  <w:num w:numId="20">
    <w:abstractNumId w:val="3"/>
  </w:num>
  <w:num w:numId="21">
    <w:abstractNumId w:val="25"/>
  </w:num>
  <w:num w:numId="22">
    <w:abstractNumId w:val="6"/>
  </w:num>
  <w:num w:numId="23">
    <w:abstractNumId w:val="36"/>
  </w:num>
  <w:num w:numId="24">
    <w:abstractNumId w:val="8"/>
  </w:num>
  <w:num w:numId="25">
    <w:abstractNumId w:val="1"/>
  </w:num>
  <w:num w:numId="26">
    <w:abstractNumId w:val="14"/>
  </w:num>
  <w:num w:numId="27">
    <w:abstractNumId w:val="22"/>
  </w:num>
  <w:num w:numId="28">
    <w:abstractNumId w:val="10"/>
  </w:num>
  <w:num w:numId="29">
    <w:abstractNumId w:val="31"/>
  </w:num>
  <w:num w:numId="30">
    <w:abstractNumId w:val="17"/>
  </w:num>
  <w:num w:numId="31">
    <w:abstractNumId w:val="26"/>
  </w:num>
  <w:num w:numId="32">
    <w:abstractNumId w:val="20"/>
  </w:num>
  <w:num w:numId="33">
    <w:abstractNumId w:val="19"/>
  </w:num>
  <w:num w:numId="34">
    <w:abstractNumId w:val="32"/>
  </w:num>
  <w:num w:numId="35">
    <w:abstractNumId w:val="13"/>
  </w:num>
  <w:num w:numId="36">
    <w:abstractNumId w:val="12"/>
  </w:num>
  <w:num w:numId="37">
    <w:abstractNumId w:val="9"/>
  </w:num>
  <w:num w:numId="38">
    <w:abstractNumId w:val="15"/>
  </w:num>
  <w:num w:numId="39">
    <w:abstractNumId w:val="23"/>
  </w:num>
  <w:num w:numId="40">
    <w:abstractNumId w:val="21"/>
  </w:num>
  <w:num w:numId="4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E22"/>
    <w:rsid w:val="00005FE4"/>
    <w:rsid w:val="00015731"/>
    <w:rsid w:val="0004042F"/>
    <w:rsid w:val="00045FD0"/>
    <w:rsid w:val="00062B22"/>
    <w:rsid w:val="00082609"/>
    <w:rsid w:val="000845EC"/>
    <w:rsid w:val="000948E0"/>
    <w:rsid w:val="000A218D"/>
    <w:rsid w:val="000C0550"/>
    <w:rsid w:val="000D3B27"/>
    <w:rsid w:val="000E1EF0"/>
    <w:rsid w:val="001014BF"/>
    <w:rsid w:val="00144A3D"/>
    <w:rsid w:val="001526F3"/>
    <w:rsid w:val="00182B97"/>
    <w:rsid w:val="00194E72"/>
    <w:rsid w:val="001A0F28"/>
    <w:rsid w:val="001A5EFF"/>
    <w:rsid w:val="001B42FE"/>
    <w:rsid w:val="0020372A"/>
    <w:rsid w:val="0020662B"/>
    <w:rsid w:val="00254FDC"/>
    <w:rsid w:val="00283160"/>
    <w:rsid w:val="002B0A72"/>
    <w:rsid w:val="002C2494"/>
    <w:rsid w:val="002E6401"/>
    <w:rsid w:val="002F624B"/>
    <w:rsid w:val="00304942"/>
    <w:rsid w:val="00327A0E"/>
    <w:rsid w:val="00343D57"/>
    <w:rsid w:val="0036564F"/>
    <w:rsid w:val="00382BEC"/>
    <w:rsid w:val="003857EF"/>
    <w:rsid w:val="00395628"/>
    <w:rsid w:val="003B5FCC"/>
    <w:rsid w:val="003C2BCE"/>
    <w:rsid w:val="003C3780"/>
    <w:rsid w:val="003C5D62"/>
    <w:rsid w:val="003D509B"/>
    <w:rsid w:val="003D6C22"/>
    <w:rsid w:val="0040518B"/>
    <w:rsid w:val="004637CD"/>
    <w:rsid w:val="00474734"/>
    <w:rsid w:val="00474DCA"/>
    <w:rsid w:val="0048687B"/>
    <w:rsid w:val="00487BDC"/>
    <w:rsid w:val="004A1B99"/>
    <w:rsid w:val="004B59AF"/>
    <w:rsid w:val="004C6A3A"/>
    <w:rsid w:val="004E0569"/>
    <w:rsid w:val="00505FFE"/>
    <w:rsid w:val="00506ECD"/>
    <w:rsid w:val="005152F9"/>
    <w:rsid w:val="0052472F"/>
    <w:rsid w:val="005411B4"/>
    <w:rsid w:val="00546F84"/>
    <w:rsid w:val="0057111A"/>
    <w:rsid w:val="00574ED0"/>
    <w:rsid w:val="00587DDA"/>
    <w:rsid w:val="005C35A2"/>
    <w:rsid w:val="005C78D3"/>
    <w:rsid w:val="005D5935"/>
    <w:rsid w:val="00616E99"/>
    <w:rsid w:val="006419C3"/>
    <w:rsid w:val="00651532"/>
    <w:rsid w:val="00651E6C"/>
    <w:rsid w:val="00665D33"/>
    <w:rsid w:val="0067389D"/>
    <w:rsid w:val="006745C7"/>
    <w:rsid w:val="006924FB"/>
    <w:rsid w:val="006A499A"/>
    <w:rsid w:val="006A6C95"/>
    <w:rsid w:val="006B0CB5"/>
    <w:rsid w:val="006B2D98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467F1"/>
    <w:rsid w:val="00753C3C"/>
    <w:rsid w:val="007605E4"/>
    <w:rsid w:val="007676EA"/>
    <w:rsid w:val="00782935"/>
    <w:rsid w:val="00791DFE"/>
    <w:rsid w:val="00792508"/>
    <w:rsid w:val="007A23C5"/>
    <w:rsid w:val="007A66F4"/>
    <w:rsid w:val="007B22CC"/>
    <w:rsid w:val="007B5D0C"/>
    <w:rsid w:val="007D0CF9"/>
    <w:rsid w:val="007F7E3E"/>
    <w:rsid w:val="00837096"/>
    <w:rsid w:val="008935E4"/>
    <w:rsid w:val="00893BBE"/>
    <w:rsid w:val="008A1C38"/>
    <w:rsid w:val="008C0841"/>
    <w:rsid w:val="008D4DC9"/>
    <w:rsid w:val="008F3B25"/>
    <w:rsid w:val="008F54AC"/>
    <w:rsid w:val="008F718D"/>
    <w:rsid w:val="00912A25"/>
    <w:rsid w:val="00920DF7"/>
    <w:rsid w:val="009A7236"/>
    <w:rsid w:val="009B2E22"/>
    <w:rsid w:val="009B7860"/>
    <w:rsid w:val="009C6391"/>
    <w:rsid w:val="009D5B7B"/>
    <w:rsid w:val="009E5797"/>
    <w:rsid w:val="009F5386"/>
    <w:rsid w:val="00A16F81"/>
    <w:rsid w:val="00A27175"/>
    <w:rsid w:val="00A72A67"/>
    <w:rsid w:val="00A775B1"/>
    <w:rsid w:val="00A870C4"/>
    <w:rsid w:val="00A92244"/>
    <w:rsid w:val="00A956CC"/>
    <w:rsid w:val="00AC283F"/>
    <w:rsid w:val="00AC36FA"/>
    <w:rsid w:val="00AC4D4F"/>
    <w:rsid w:val="00AD3D54"/>
    <w:rsid w:val="00AE5DBE"/>
    <w:rsid w:val="00B2045E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B0413"/>
    <w:rsid w:val="00CC3849"/>
    <w:rsid w:val="00CD5D55"/>
    <w:rsid w:val="00CE729D"/>
    <w:rsid w:val="00CF0525"/>
    <w:rsid w:val="00D069DF"/>
    <w:rsid w:val="00D176E6"/>
    <w:rsid w:val="00D41410"/>
    <w:rsid w:val="00D5191D"/>
    <w:rsid w:val="00D5698E"/>
    <w:rsid w:val="00D842A9"/>
    <w:rsid w:val="00D85CFB"/>
    <w:rsid w:val="00D86AF5"/>
    <w:rsid w:val="00D96F6C"/>
    <w:rsid w:val="00DA0002"/>
    <w:rsid w:val="00DC7BB8"/>
    <w:rsid w:val="00DD4A7C"/>
    <w:rsid w:val="00E01982"/>
    <w:rsid w:val="00E120A3"/>
    <w:rsid w:val="00E24CD2"/>
    <w:rsid w:val="00E44391"/>
    <w:rsid w:val="00E53FEE"/>
    <w:rsid w:val="00E705D9"/>
    <w:rsid w:val="00E83E0F"/>
    <w:rsid w:val="00E95D6F"/>
    <w:rsid w:val="00EA6FDD"/>
    <w:rsid w:val="00EA76A5"/>
    <w:rsid w:val="00EE462F"/>
    <w:rsid w:val="00EF0D43"/>
    <w:rsid w:val="00EF7489"/>
    <w:rsid w:val="00F11175"/>
    <w:rsid w:val="00F33776"/>
    <w:rsid w:val="00F36470"/>
    <w:rsid w:val="00F42E4A"/>
    <w:rsid w:val="00F467E9"/>
    <w:rsid w:val="00F5610E"/>
    <w:rsid w:val="00F72DCD"/>
    <w:rsid w:val="00F75B82"/>
    <w:rsid w:val="00F805F8"/>
    <w:rsid w:val="00F861DC"/>
    <w:rsid w:val="00F94B0E"/>
    <w:rsid w:val="00F97493"/>
    <w:rsid w:val="00F975C4"/>
    <w:rsid w:val="00FC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3A500"/>
  <w15:docId w15:val="{E70A99BC-572A-4CFA-B104-190813AEA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 k</cp:lastModifiedBy>
  <cp:revision>3</cp:revision>
  <dcterms:created xsi:type="dcterms:W3CDTF">2020-09-30T11:03:00Z</dcterms:created>
  <dcterms:modified xsi:type="dcterms:W3CDTF">2020-10-07T07:58:00Z</dcterms:modified>
</cp:coreProperties>
</file>